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2CB7" w:rsidRPr="00FE116D" w:rsidRDefault="00303962" w:rsidP="00FE116D">
      <w:pPr>
        <w:spacing w:after="200" w:line="240" w:lineRule="auto"/>
        <w:jc w:val="right"/>
        <w:rPr>
          <w:rFonts w:ascii="Corbel" w:eastAsia="Corbel" w:hAnsi="Corbel" w:cs="Corbel"/>
          <w:i/>
        </w:rPr>
      </w:pPr>
      <w:r w:rsidRPr="00FE116D">
        <w:rPr>
          <w:rFonts w:ascii="Corbel" w:eastAsia="Times New Roman" w:hAnsi="Corbel" w:cs="Times New Roman"/>
          <w:b/>
        </w:rPr>
        <w:t xml:space="preserve">   </w:t>
      </w:r>
      <w:r w:rsidRPr="00FE116D">
        <w:rPr>
          <w:rFonts w:ascii="Corbel" w:eastAsia="Times New Roman" w:hAnsi="Corbel" w:cs="Times New Roman"/>
          <w:b/>
        </w:rPr>
        <w:tab/>
      </w:r>
      <w:r w:rsidRPr="00FE116D">
        <w:rPr>
          <w:rFonts w:ascii="Corbel" w:eastAsia="Times New Roman" w:hAnsi="Corbel" w:cs="Times New Roman"/>
          <w:b/>
        </w:rPr>
        <w:tab/>
      </w:r>
      <w:r w:rsidRPr="00FE116D">
        <w:rPr>
          <w:rFonts w:ascii="Corbel" w:eastAsia="Times New Roman" w:hAnsi="Corbel" w:cs="Times New Roman"/>
          <w:b/>
        </w:rPr>
        <w:tab/>
      </w:r>
      <w:r w:rsidRPr="00FE116D">
        <w:rPr>
          <w:rFonts w:ascii="Corbel" w:eastAsia="Times New Roman" w:hAnsi="Corbel" w:cs="Times New Roman"/>
          <w:b/>
        </w:rPr>
        <w:tab/>
      </w:r>
      <w:r w:rsidRPr="00FE116D">
        <w:rPr>
          <w:rFonts w:ascii="Corbel" w:eastAsia="Times New Roman" w:hAnsi="Corbel" w:cs="Times New Roman"/>
          <w:b/>
        </w:rPr>
        <w:tab/>
      </w:r>
      <w:r w:rsidRPr="00FE116D">
        <w:rPr>
          <w:rFonts w:ascii="Corbel" w:eastAsia="Corbel" w:hAnsi="Corbel" w:cs="Corbel"/>
          <w:i/>
        </w:rPr>
        <w:t>Załącznik nr 1.5 do Zarządzenia Rektora UR  nr 12/2019</w:t>
      </w:r>
    </w:p>
    <w:p w:rsidR="00222CB7" w:rsidRPr="00FE116D" w:rsidRDefault="00303962" w:rsidP="00FE116D">
      <w:pPr>
        <w:spacing w:after="0" w:line="240" w:lineRule="auto"/>
        <w:jc w:val="center"/>
        <w:rPr>
          <w:rFonts w:ascii="Corbel" w:eastAsia="Corbel" w:hAnsi="Corbel" w:cs="Corbel"/>
          <w:b/>
          <w:sz w:val="24"/>
        </w:rPr>
      </w:pPr>
      <w:r w:rsidRPr="00FE116D">
        <w:rPr>
          <w:rFonts w:ascii="Corbel" w:eastAsia="Corbel" w:hAnsi="Corbel" w:cs="Corbel"/>
          <w:b/>
          <w:sz w:val="24"/>
        </w:rPr>
        <w:t>SYLABUS</w:t>
      </w:r>
    </w:p>
    <w:p w:rsidR="00222CB7" w:rsidRPr="00FE116D" w:rsidRDefault="00303962" w:rsidP="00FE116D">
      <w:pPr>
        <w:spacing w:after="0" w:line="240" w:lineRule="auto"/>
        <w:jc w:val="center"/>
        <w:rPr>
          <w:rFonts w:ascii="Corbel" w:eastAsia="Corbel" w:hAnsi="Corbel" w:cs="Corbel"/>
          <w:b/>
          <w:sz w:val="24"/>
        </w:rPr>
      </w:pPr>
      <w:r w:rsidRPr="00FE116D">
        <w:rPr>
          <w:rFonts w:ascii="Corbel" w:eastAsia="Corbel" w:hAnsi="Corbel" w:cs="Corbel"/>
          <w:b/>
          <w:sz w:val="24"/>
        </w:rPr>
        <w:t>dotyczy cyklu kształcenia 2021-202</w:t>
      </w:r>
      <w:r w:rsidR="00C70D61">
        <w:rPr>
          <w:rFonts w:ascii="Corbel" w:eastAsia="Corbel" w:hAnsi="Corbel" w:cs="Corbel"/>
          <w:b/>
          <w:sz w:val="24"/>
        </w:rPr>
        <w:t>3</w:t>
      </w:r>
    </w:p>
    <w:p w:rsidR="00222CB7" w:rsidRPr="00FE116D" w:rsidRDefault="00303962" w:rsidP="00FE116D">
      <w:pPr>
        <w:spacing w:after="0" w:line="240" w:lineRule="auto"/>
        <w:jc w:val="both"/>
        <w:rPr>
          <w:rFonts w:ascii="Corbel" w:eastAsia="Corbel" w:hAnsi="Corbel" w:cs="Corbel"/>
          <w:sz w:val="20"/>
        </w:rPr>
      </w:pPr>
      <w:r w:rsidRPr="00FE116D"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 w:rsidRPr="00FE116D">
        <w:rPr>
          <w:rFonts w:ascii="Corbel" w:eastAsia="Corbel" w:hAnsi="Corbel" w:cs="Corbel"/>
          <w:i/>
          <w:sz w:val="20"/>
        </w:rPr>
        <w:t>(skrajne daty</w:t>
      </w:r>
      <w:r w:rsidRPr="00FE116D">
        <w:rPr>
          <w:rFonts w:ascii="Corbel" w:eastAsia="Corbel" w:hAnsi="Corbel" w:cs="Corbel"/>
          <w:sz w:val="20"/>
        </w:rPr>
        <w:t>)</w:t>
      </w:r>
    </w:p>
    <w:p w:rsidR="00222CB7" w:rsidRPr="00FE116D" w:rsidRDefault="00303962" w:rsidP="00FE116D">
      <w:pPr>
        <w:spacing w:after="0" w:line="240" w:lineRule="auto"/>
        <w:jc w:val="both"/>
        <w:rPr>
          <w:rFonts w:ascii="Corbel" w:eastAsia="Corbel" w:hAnsi="Corbel" w:cs="Corbel"/>
          <w:sz w:val="20"/>
        </w:rPr>
      </w:pPr>
      <w:r w:rsidRPr="00FE116D">
        <w:rPr>
          <w:rFonts w:ascii="Corbel" w:eastAsia="Corbel" w:hAnsi="Corbel" w:cs="Corbel"/>
          <w:sz w:val="20"/>
        </w:rPr>
        <w:tab/>
      </w:r>
      <w:r w:rsidRPr="00FE116D">
        <w:rPr>
          <w:rFonts w:ascii="Corbel" w:eastAsia="Corbel" w:hAnsi="Corbel" w:cs="Corbel"/>
          <w:sz w:val="20"/>
        </w:rPr>
        <w:tab/>
      </w:r>
      <w:r w:rsidRPr="00FE116D">
        <w:rPr>
          <w:rFonts w:ascii="Corbel" w:eastAsia="Corbel" w:hAnsi="Corbel" w:cs="Corbel"/>
          <w:sz w:val="20"/>
        </w:rPr>
        <w:tab/>
      </w:r>
      <w:r w:rsidRPr="00FE116D">
        <w:rPr>
          <w:rFonts w:ascii="Corbel" w:eastAsia="Corbel" w:hAnsi="Corbel" w:cs="Corbel"/>
          <w:sz w:val="20"/>
        </w:rPr>
        <w:tab/>
        <w:t>Rok akademicki   2021/2022</w:t>
      </w:r>
    </w:p>
    <w:p w:rsidR="00222CB7" w:rsidRPr="00FE116D" w:rsidRDefault="00222CB7" w:rsidP="00FE116D">
      <w:pPr>
        <w:spacing w:after="0" w:line="240" w:lineRule="auto"/>
        <w:rPr>
          <w:rFonts w:ascii="Corbel" w:eastAsia="Corbel" w:hAnsi="Corbel" w:cs="Corbel"/>
          <w:sz w:val="24"/>
        </w:rPr>
      </w:pPr>
    </w:p>
    <w:p w:rsidR="00222CB7" w:rsidRPr="00FE116D" w:rsidRDefault="00303962" w:rsidP="00FE116D">
      <w:pPr>
        <w:pStyle w:val="Akapitzlist"/>
        <w:numPr>
          <w:ilvl w:val="0"/>
          <w:numId w:val="2"/>
        </w:numPr>
        <w:spacing w:after="0" w:line="240" w:lineRule="auto"/>
        <w:rPr>
          <w:rFonts w:ascii="Corbel" w:eastAsia="Corbel" w:hAnsi="Corbel" w:cs="Corbel"/>
          <w:b/>
          <w:sz w:val="24"/>
        </w:rPr>
      </w:pPr>
      <w:r w:rsidRPr="00FE116D">
        <w:rPr>
          <w:rFonts w:ascii="Corbel" w:eastAsia="Corbel" w:hAnsi="Corbel" w:cs="Corbel"/>
          <w:b/>
          <w:sz w:val="24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E116D" w:rsidRPr="00B27529" w:rsidTr="00FE116D">
        <w:tc>
          <w:tcPr>
            <w:tcW w:w="2694" w:type="dxa"/>
            <w:vAlign w:val="center"/>
          </w:tcPr>
          <w:p w:rsidR="00FE116D" w:rsidRPr="00B27529" w:rsidRDefault="00FE116D" w:rsidP="00A224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FE116D" w:rsidRPr="00B27529" w:rsidRDefault="00FE116D" w:rsidP="00A22487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000000" w:themeColor="text1"/>
                <w:sz w:val="24"/>
                <w:szCs w:val="24"/>
              </w:rPr>
              <w:t>Historia cywilizacji europejskiej</w:t>
            </w:r>
          </w:p>
        </w:tc>
      </w:tr>
      <w:tr w:rsidR="00FE116D" w:rsidRPr="00B27529" w:rsidTr="00FE116D">
        <w:tc>
          <w:tcPr>
            <w:tcW w:w="2694" w:type="dxa"/>
            <w:vAlign w:val="center"/>
          </w:tcPr>
          <w:p w:rsidR="00FE116D" w:rsidRPr="00B27529" w:rsidRDefault="00FE116D" w:rsidP="00A224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FE116D" w:rsidRPr="00B27529" w:rsidRDefault="00B127D4" w:rsidP="00A224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 04</w:t>
            </w:r>
          </w:p>
        </w:tc>
      </w:tr>
      <w:tr w:rsidR="00FE116D" w:rsidRPr="00B27529" w:rsidTr="00FE116D">
        <w:tc>
          <w:tcPr>
            <w:tcW w:w="2694" w:type="dxa"/>
            <w:vAlign w:val="center"/>
          </w:tcPr>
          <w:p w:rsidR="00FE116D" w:rsidRPr="00B27529" w:rsidRDefault="00FE116D" w:rsidP="00A2248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FE116D" w:rsidRPr="00B27529" w:rsidRDefault="00FE116D" w:rsidP="00A224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B2752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Kolegium Nauk Społecznych</w:t>
            </w:r>
          </w:p>
        </w:tc>
      </w:tr>
      <w:tr w:rsidR="00FE116D" w:rsidRPr="00B27529" w:rsidTr="00FE116D">
        <w:tc>
          <w:tcPr>
            <w:tcW w:w="2694" w:type="dxa"/>
            <w:vAlign w:val="center"/>
          </w:tcPr>
          <w:p w:rsidR="00FE116D" w:rsidRPr="00B27529" w:rsidRDefault="00FE116D" w:rsidP="00A224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E116D" w:rsidRPr="00B27529" w:rsidRDefault="00FC0CDF" w:rsidP="00A224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C0CDF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Instytut Nauk o Polityce</w:t>
            </w:r>
            <w:bookmarkStart w:id="0" w:name="_GoBack"/>
            <w:bookmarkEnd w:id="0"/>
          </w:p>
        </w:tc>
      </w:tr>
      <w:tr w:rsidR="00FE116D" w:rsidRPr="00B27529" w:rsidTr="00FE116D">
        <w:tc>
          <w:tcPr>
            <w:tcW w:w="2694" w:type="dxa"/>
            <w:vAlign w:val="center"/>
          </w:tcPr>
          <w:p w:rsidR="00FE116D" w:rsidRPr="00B27529" w:rsidRDefault="00FE116D" w:rsidP="00A224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E116D" w:rsidRPr="00B27529" w:rsidRDefault="00FE116D" w:rsidP="00A22487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B27529">
              <w:rPr>
                <w:rFonts w:ascii="Corbel" w:hAnsi="Corbel"/>
                <w:b w:val="0"/>
                <w:color w:val="auto"/>
                <w:sz w:val="24"/>
                <w:szCs w:val="24"/>
              </w:rPr>
              <w:t>tudia europejskie</w:t>
            </w:r>
          </w:p>
        </w:tc>
      </w:tr>
      <w:tr w:rsidR="00FE116D" w:rsidRPr="00B27529" w:rsidTr="00FE116D">
        <w:tc>
          <w:tcPr>
            <w:tcW w:w="2694" w:type="dxa"/>
            <w:vAlign w:val="center"/>
          </w:tcPr>
          <w:p w:rsidR="00FE116D" w:rsidRPr="00B27529" w:rsidRDefault="00FE116D" w:rsidP="00A224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FE116D" w:rsidRPr="00B27529" w:rsidRDefault="00FE116D" w:rsidP="00A22487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27529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FE116D" w:rsidRPr="00B27529" w:rsidTr="00FE116D">
        <w:tc>
          <w:tcPr>
            <w:tcW w:w="2694" w:type="dxa"/>
            <w:vAlign w:val="center"/>
          </w:tcPr>
          <w:p w:rsidR="00FE116D" w:rsidRPr="00B27529" w:rsidRDefault="00FE116D" w:rsidP="00A224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FE116D" w:rsidRPr="00B27529" w:rsidRDefault="00FE116D" w:rsidP="00A22487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Pr="00B27529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FE116D" w:rsidRPr="00B27529" w:rsidTr="00FE116D">
        <w:tc>
          <w:tcPr>
            <w:tcW w:w="2694" w:type="dxa"/>
            <w:vAlign w:val="center"/>
          </w:tcPr>
          <w:p w:rsidR="00FE116D" w:rsidRPr="00B27529" w:rsidRDefault="00FE116D" w:rsidP="00A224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E116D" w:rsidRPr="00B27529" w:rsidRDefault="00FE116D" w:rsidP="00A22487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B27529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FE116D" w:rsidRPr="00B27529" w:rsidTr="00FE116D">
        <w:tc>
          <w:tcPr>
            <w:tcW w:w="2694" w:type="dxa"/>
            <w:vAlign w:val="center"/>
          </w:tcPr>
          <w:p w:rsidR="00FE116D" w:rsidRPr="00B27529" w:rsidRDefault="00FE116D" w:rsidP="00A224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FE116D" w:rsidRPr="00B27529" w:rsidRDefault="00FE116D" w:rsidP="00FE116D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 rok / 1</w:t>
            </w:r>
            <w:r w:rsidRPr="00B2752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semestr</w:t>
            </w:r>
          </w:p>
        </w:tc>
      </w:tr>
      <w:tr w:rsidR="00FE116D" w:rsidRPr="00B27529" w:rsidTr="00FE116D">
        <w:tc>
          <w:tcPr>
            <w:tcW w:w="2694" w:type="dxa"/>
            <w:vAlign w:val="center"/>
          </w:tcPr>
          <w:p w:rsidR="00FE116D" w:rsidRPr="00B27529" w:rsidRDefault="00FE116D" w:rsidP="00A224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E116D" w:rsidRPr="00B27529" w:rsidRDefault="00B127D4" w:rsidP="00A22487">
            <w:pPr>
              <w:pStyle w:val="Odpowiedzi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podstawowy</w:t>
            </w:r>
          </w:p>
        </w:tc>
      </w:tr>
      <w:tr w:rsidR="00FE116D" w:rsidRPr="00B27529" w:rsidTr="00FE116D">
        <w:tc>
          <w:tcPr>
            <w:tcW w:w="2694" w:type="dxa"/>
            <w:vAlign w:val="center"/>
          </w:tcPr>
          <w:p w:rsidR="00FE116D" w:rsidRPr="00B27529" w:rsidRDefault="00FE116D" w:rsidP="00A224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E116D" w:rsidRPr="00B27529" w:rsidRDefault="00FE116D" w:rsidP="00A22487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27529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FE116D" w:rsidRPr="00B27529" w:rsidTr="00FE116D">
        <w:tc>
          <w:tcPr>
            <w:tcW w:w="2694" w:type="dxa"/>
            <w:vAlign w:val="center"/>
          </w:tcPr>
          <w:p w:rsidR="00FE116D" w:rsidRPr="00B27529" w:rsidRDefault="00FE116D" w:rsidP="00A224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E116D" w:rsidRPr="00B27529" w:rsidRDefault="00F620D0" w:rsidP="00FE116D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B. Wróblewski</w:t>
            </w:r>
            <w:r w:rsidR="00DC7A2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 w:rsidR="00DC7A28">
              <w:rPr>
                <w:rFonts w:ascii="Corbel" w:hAnsi="Corbel"/>
                <w:b w:val="0"/>
                <w:sz w:val="24"/>
                <w:szCs w:val="24"/>
              </w:rPr>
              <w:t>prof. UR</w:t>
            </w:r>
          </w:p>
        </w:tc>
      </w:tr>
      <w:tr w:rsidR="00FE116D" w:rsidRPr="00B27529" w:rsidTr="00FE116D">
        <w:tc>
          <w:tcPr>
            <w:tcW w:w="2694" w:type="dxa"/>
            <w:vAlign w:val="center"/>
          </w:tcPr>
          <w:p w:rsidR="00FE116D" w:rsidRPr="00B27529" w:rsidRDefault="00FE116D" w:rsidP="00FE116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752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620D0" w:rsidRDefault="00F620D0" w:rsidP="00FE116D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B. Wróblewski</w:t>
            </w:r>
            <w:r w:rsidR="00DC7A2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 w:rsidR="00DC7A28">
              <w:rPr>
                <w:rFonts w:ascii="Corbel" w:hAnsi="Corbel"/>
                <w:b w:val="0"/>
                <w:sz w:val="24"/>
                <w:szCs w:val="24"/>
              </w:rPr>
              <w:t>prof. UR</w:t>
            </w:r>
            <w:r w:rsidRPr="00B2752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FE116D" w:rsidRPr="00B27529" w:rsidRDefault="00FE116D" w:rsidP="00FE116D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2752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Grzegorz Pawlikowski</w:t>
            </w:r>
          </w:p>
        </w:tc>
      </w:tr>
    </w:tbl>
    <w:p w:rsidR="00FE116D" w:rsidRDefault="00FE116D" w:rsidP="00FE116D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:rsidR="00222CB7" w:rsidRPr="00FE116D" w:rsidRDefault="00303962" w:rsidP="00FE116D">
      <w:pPr>
        <w:tabs>
          <w:tab w:val="left" w:pos="-5814"/>
        </w:tabs>
        <w:spacing w:before="100" w:after="100" w:line="240" w:lineRule="auto"/>
        <w:jc w:val="both"/>
        <w:rPr>
          <w:rFonts w:ascii="Corbel" w:eastAsia="Corbel" w:hAnsi="Corbel" w:cs="Corbel"/>
          <w:b/>
          <w:sz w:val="24"/>
        </w:rPr>
      </w:pPr>
      <w:r w:rsidRPr="00FE116D">
        <w:rPr>
          <w:rFonts w:ascii="Corbel" w:eastAsia="Corbel" w:hAnsi="Corbel" w:cs="Corbel"/>
          <w:b/>
          <w:sz w:val="24"/>
        </w:rPr>
        <w:t xml:space="preserve">* </w:t>
      </w:r>
      <w:r w:rsidRPr="00FE116D">
        <w:rPr>
          <w:rFonts w:ascii="Corbel" w:eastAsia="Corbel" w:hAnsi="Corbel" w:cs="Corbel"/>
          <w:b/>
          <w:i/>
          <w:sz w:val="24"/>
        </w:rPr>
        <w:t>-</w:t>
      </w:r>
      <w:r w:rsidRPr="00FE116D">
        <w:rPr>
          <w:rFonts w:ascii="Corbel" w:eastAsia="Corbel" w:hAnsi="Corbel" w:cs="Corbel"/>
          <w:i/>
          <w:sz w:val="24"/>
        </w:rPr>
        <w:t>opcjonalni</w:t>
      </w:r>
      <w:r w:rsidRPr="00FE116D">
        <w:rPr>
          <w:rFonts w:ascii="Corbel" w:eastAsia="Corbel" w:hAnsi="Corbel" w:cs="Corbel"/>
          <w:sz w:val="24"/>
        </w:rPr>
        <w:t>e,</w:t>
      </w:r>
      <w:r w:rsidRPr="00FE116D">
        <w:rPr>
          <w:rFonts w:ascii="Corbel" w:eastAsia="Corbel" w:hAnsi="Corbel" w:cs="Corbel"/>
          <w:b/>
          <w:i/>
          <w:sz w:val="24"/>
        </w:rPr>
        <w:t xml:space="preserve"> </w:t>
      </w:r>
      <w:r w:rsidRPr="00FE116D">
        <w:rPr>
          <w:rFonts w:ascii="Corbel" w:eastAsia="Corbel" w:hAnsi="Corbel" w:cs="Corbel"/>
          <w:i/>
          <w:sz w:val="24"/>
        </w:rPr>
        <w:t>zgodnie z ustaleniami w Jednostce</w:t>
      </w:r>
    </w:p>
    <w:p w:rsidR="00222CB7" w:rsidRPr="00FE116D" w:rsidRDefault="00222CB7" w:rsidP="00FE116D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sz w:val="24"/>
        </w:rPr>
      </w:pPr>
    </w:p>
    <w:p w:rsidR="00222CB7" w:rsidRPr="00FE116D" w:rsidRDefault="00303962" w:rsidP="00FE116D">
      <w:pP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sz w:val="24"/>
        </w:rPr>
      </w:pPr>
      <w:r w:rsidRPr="00FE116D">
        <w:rPr>
          <w:rFonts w:ascii="Corbel" w:eastAsia="Corbel" w:hAnsi="Corbel" w:cs="Corbel"/>
          <w:b/>
          <w:sz w:val="24"/>
        </w:rPr>
        <w:t xml:space="preserve">1.1.Formy zajęć dydaktycznych, wymiar godzin i punktów ECTS </w:t>
      </w:r>
    </w:p>
    <w:p w:rsidR="00222CB7" w:rsidRPr="00FE116D" w:rsidRDefault="00222CB7" w:rsidP="00FE116D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9"/>
        <w:gridCol w:w="864"/>
        <w:gridCol w:w="717"/>
        <w:gridCol w:w="851"/>
        <w:gridCol w:w="747"/>
        <w:gridCol w:w="788"/>
        <w:gridCol w:w="665"/>
        <w:gridCol w:w="900"/>
        <w:gridCol w:w="1095"/>
        <w:gridCol w:w="1278"/>
      </w:tblGrid>
      <w:tr w:rsidR="00222CB7" w:rsidRPr="00FE116D">
        <w:trPr>
          <w:trHeight w:val="1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Semestr</w:t>
            </w:r>
          </w:p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FE116D"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 w:rsidRPr="00FE116D"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FE116D"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 w:rsidRPr="00FE116D"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FE116D"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 w:rsidRPr="00FE116D"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FE116D"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 w:rsidRPr="00FE116D"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222CB7" w:rsidRPr="00FE116D" w:rsidTr="00FE116D">
        <w:trPr>
          <w:trHeight w:val="44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FE116D" w:rsidP="00FE116D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eastAsia="Corbel" w:hAnsi="Corbel" w:cs="Corbel"/>
                <w:sz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303962" w:rsidP="00FE116D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303962" w:rsidP="00FE116D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FE116D" w:rsidP="00FE116D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>
              <w:rPr>
                <w:rFonts w:ascii="Corbel" w:eastAsia="Calibri" w:hAnsi="Corbel" w:cs="Calibri"/>
              </w:rPr>
              <w:t>-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FE116D" w:rsidP="00FE116D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>
              <w:rPr>
                <w:rFonts w:ascii="Corbel" w:eastAsia="Calibri" w:hAnsi="Corbel" w:cs="Calibri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FE116D" w:rsidP="00FE116D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>
              <w:rPr>
                <w:rFonts w:ascii="Corbel" w:eastAsia="Calibri" w:hAnsi="Corbel" w:cs="Calibri"/>
              </w:rPr>
              <w:t>-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FE116D" w:rsidP="00FE116D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>
              <w:rPr>
                <w:rFonts w:ascii="Corbel" w:eastAsia="Calibri" w:hAnsi="Corbel" w:cs="Calibri"/>
              </w:rPr>
              <w:t>-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FE116D" w:rsidP="00FE116D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>
              <w:rPr>
                <w:rFonts w:ascii="Corbel" w:eastAsia="Calibri" w:hAnsi="Corbel" w:cs="Calibri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FE116D" w:rsidP="00FE116D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>
              <w:rPr>
                <w:rFonts w:ascii="Corbel" w:eastAsia="Calibri" w:hAnsi="Corbel" w:cs="Calibri"/>
              </w:rPr>
              <w:t>-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303962" w:rsidP="00FE116D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6</w:t>
            </w:r>
          </w:p>
        </w:tc>
      </w:tr>
    </w:tbl>
    <w:p w:rsidR="00222CB7" w:rsidRPr="00FE116D" w:rsidRDefault="00222CB7" w:rsidP="00FE116D">
      <w:pPr>
        <w:spacing w:after="200" w:line="240" w:lineRule="auto"/>
        <w:rPr>
          <w:rFonts w:ascii="Corbel" w:eastAsia="Calibri" w:hAnsi="Corbel" w:cs="Calibri"/>
        </w:rPr>
      </w:pPr>
    </w:p>
    <w:p w:rsidR="00222CB7" w:rsidRPr="00FE116D" w:rsidRDefault="00222CB7" w:rsidP="00FE116D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sz w:val="24"/>
        </w:rPr>
      </w:pPr>
    </w:p>
    <w:p w:rsidR="00222CB7" w:rsidRPr="00FE116D" w:rsidRDefault="00303962" w:rsidP="00FE116D">
      <w:pP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sz w:val="24"/>
        </w:rPr>
      </w:pPr>
      <w:r w:rsidRPr="00FE116D">
        <w:rPr>
          <w:rFonts w:ascii="Corbel" w:eastAsia="Corbel" w:hAnsi="Corbel" w:cs="Corbel"/>
          <w:b/>
          <w:sz w:val="24"/>
        </w:rPr>
        <w:t>1.2.</w:t>
      </w:r>
      <w:r w:rsidRPr="00FE116D">
        <w:rPr>
          <w:rFonts w:ascii="Corbel" w:eastAsia="Corbel" w:hAnsi="Corbel" w:cs="Corbel"/>
          <w:b/>
          <w:sz w:val="24"/>
        </w:rPr>
        <w:tab/>
        <w:t xml:space="preserve">Sposób realizacji zajęć  </w:t>
      </w:r>
    </w:p>
    <w:p w:rsidR="00FE116D" w:rsidRPr="00B27529" w:rsidRDefault="00FE116D" w:rsidP="00FE116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Pr="00B2752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222CB7" w:rsidRPr="00FE116D" w:rsidRDefault="00303962" w:rsidP="00FE116D">
      <w:pPr>
        <w:spacing w:after="0" w:line="240" w:lineRule="auto"/>
        <w:ind w:left="709"/>
        <w:rPr>
          <w:rFonts w:ascii="Corbel" w:eastAsia="Corbel" w:hAnsi="Corbel" w:cs="Corbel"/>
          <w:sz w:val="24"/>
        </w:rPr>
      </w:pPr>
      <w:r w:rsidRPr="00FE116D">
        <w:rPr>
          <w:rFonts w:ascii="Segoe UI Symbol" w:eastAsia="MS Gothic" w:hAnsi="Segoe UI Symbol" w:cs="Segoe UI Symbol"/>
          <w:sz w:val="24"/>
        </w:rPr>
        <w:t>☐</w:t>
      </w:r>
      <w:r w:rsidRPr="00FE116D">
        <w:rPr>
          <w:rFonts w:ascii="Corbel" w:eastAsia="Corbel" w:hAnsi="Corbel" w:cs="Corbel"/>
          <w:sz w:val="24"/>
        </w:rPr>
        <w:t xml:space="preserve"> zajęcia realizowane z wykorzystaniem metod i technik kształcenia na odległość</w:t>
      </w:r>
    </w:p>
    <w:p w:rsidR="00222CB7" w:rsidRPr="00FE116D" w:rsidRDefault="00222CB7" w:rsidP="00FE116D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:rsidR="00222CB7" w:rsidRPr="00FE116D" w:rsidRDefault="00303962" w:rsidP="00FE116D">
      <w:pP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sz w:val="24"/>
        </w:rPr>
      </w:pPr>
      <w:r w:rsidRPr="00FE116D">
        <w:rPr>
          <w:rFonts w:ascii="Corbel" w:eastAsia="Corbel" w:hAnsi="Corbel" w:cs="Corbel"/>
          <w:b/>
          <w:sz w:val="24"/>
        </w:rPr>
        <w:t xml:space="preserve">1.3 </w:t>
      </w:r>
      <w:r w:rsidRPr="00FE116D">
        <w:rPr>
          <w:rFonts w:ascii="Corbel" w:eastAsia="Corbel" w:hAnsi="Corbel" w:cs="Corbel"/>
          <w:b/>
          <w:sz w:val="24"/>
        </w:rPr>
        <w:tab/>
        <w:t xml:space="preserve">Forma zaliczenia przedmiotu  (z toku) </w:t>
      </w:r>
      <w:r w:rsidRPr="00FE116D">
        <w:rPr>
          <w:rFonts w:ascii="Corbel" w:eastAsia="Corbel" w:hAnsi="Corbel" w:cs="Corbel"/>
          <w:sz w:val="24"/>
        </w:rPr>
        <w:t>(egzamin, zaliczenie z oceną, zaliczenie bez oceny)</w:t>
      </w:r>
    </w:p>
    <w:p w:rsidR="00222CB7" w:rsidRPr="00FE116D" w:rsidRDefault="00FE116D" w:rsidP="00FE116D">
      <w:pPr>
        <w:spacing w:after="0" w:line="240" w:lineRule="auto"/>
        <w:ind w:left="709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>w</w:t>
      </w:r>
      <w:r w:rsidR="00303962" w:rsidRPr="00FE116D">
        <w:rPr>
          <w:rFonts w:ascii="Corbel" w:eastAsia="Corbel" w:hAnsi="Corbel" w:cs="Corbel"/>
          <w:sz w:val="24"/>
        </w:rPr>
        <w:t xml:space="preserve">ykład - </w:t>
      </w:r>
      <w:r>
        <w:rPr>
          <w:rFonts w:ascii="Corbel" w:eastAsia="Corbel" w:hAnsi="Corbel" w:cs="Corbel"/>
          <w:sz w:val="24"/>
        </w:rPr>
        <w:t>egzamin</w:t>
      </w:r>
    </w:p>
    <w:p w:rsidR="00222CB7" w:rsidRPr="00FE116D" w:rsidRDefault="00FE116D" w:rsidP="00FE116D">
      <w:pPr>
        <w:spacing w:after="0" w:line="240" w:lineRule="auto"/>
        <w:ind w:left="709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>ć</w:t>
      </w:r>
      <w:r w:rsidR="00303962" w:rsidRPr="00FE116D">
        <w:rPr>
          <w:rFonts w:ascii="Corbel" w:eastAsia="Corbel" w:hAnsi="Corbel" w:cs="Corbel"/>
          <w:sz w:val="24"/>
        </w:rPr>
        <w:t>wiczenia - zaliczenie z oceną</w:t>
      </w:r>
    </w:p>
    <w:p w:rsidR="00222CB7" w:rsidRPr="00FE116D" w:rsidRDefault="00303962" w:rsidP="00FE116D">
      <w:pPr>
        <w:spacing w:after="0" w:line="240" w:lineRule="auto"/>
        <w:rPr>
          <w:rFonts w:ascii="Corbel" w:eastAsia="Corbel" w:hAnsi="Corbel" w:cs="Corbel"/>
          <w:b/>
          <w:sz w:val="24"/>
        </w:rPr>
      </w:pPr>
      <w:r w:rsidRPr="00FE116D">
        <w:rPr>
          <w:rFonts w:ascii="Corbel" w:eastAsia="Corbel" w:hAnsi="Corbel" w:cs="Corbel"/>
          <w:b/>
          <w:sz w:val="24"/>
        </w:rPr>
        <w:t xml:space="preserve">2.Wymagania wstępne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222CB7" w:rsidRPr="00FE116D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2CB7" w:rsidRPr="00FE116D" w:rsidRDefault="00303962" w:rsidP="00FE116D">
            <w:pPr>
              <w:spacing w:before="40" w:after="40" w:line="240" w:lineRule="auto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lastRenderedPageBreak/>
              <w:t>Student posiada podstawową wiedzą na temat cywilizacji i kultury europejskiej</w:t>
            </w:r>
            <w:r w:rsidR="00FE116D">
              <w:rPr>
                <w:rFonts w:ascii="Corbel" w:eastAsia="Corbel" w:hAnsi="Corbel" w:cs="Corbel"/>
                <w:sz w:val="24"/>
              </w:rPr>
              <w:t>.</w:t>
            </w:r>
          </w:p>
        </w:tc>
      </w:tr>
    </w:tbl>
    <w:p w:rsidR="00222CB7" w:rsidRPr="00FE116D" w:rsidRDefault="00222CB7" w:rsidP="00FE116D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:rsidR="00222CB7" w:rsidRPr="00FE116D" w:rsidRDefault="00FE116D" w:rsidP="00FE116D">
      <w:pPr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3. C</w:t>
      </w:r>
      <w:r w:rsidR="00303962" w:rsidRPr="00FE116D">
        <w:rPr>
          <w:rFonts w:ascii="Corbel" w:eastAsia="Corbel" w:hAnsi="Corbel" w:cs="Corbel"/>
          <w:b/>
          <w:sz w:val="24"/>
        </w:rPr>
        <w:t>ele, efekty uczenia się , treści Programowe i stosowane metody Dydaktyczne</w:t>
      </w:r>
    </w:p>
    <w:p w:rsidR="00222CB7" w:rsidRPr="00FE116D" w:rsidRDefault="00222CB7" w:rsidP="00FE116D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:rsidR="00222CB7" w:rsidRPr="00FE116D" w:rsidRDefault="00303962" w:rsidP="00FE116D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sz w:val="24"/>
        </w:rPr>
      </w:pPr>
      <w:r w:rsidRPr="00FE116D">
        <w:rPr>
          <w:rFonts w:ascii="Corbel" w:eastAsia="Corbel" w:hAnsi="Corbel" w:cs="Corbel"/>
          <w:b/>
          <w:sz w:val="24"/>
        </w:rPr>
        <w:t>3.1 Cele przedmiotu</w:t>
      </w:r>
    </w:p>
    <w:p w:rsidR="00222CB7" w:rsidRPr="00FE116D" w:rsidRDefault="00222CB7" w:rsidP="00FE116D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2"/>
        <w:gridCol w:w="8132"/>
      </w:tblGrid>
      <w:tr w:rsidR="00222CB7" w:rsidRPr="00FE116D">
        <w:trPr>
          <w:trHeight w:val="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303962" w:rsidP="00FE116D">
            <w:pP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 xml:space="preserve">C1 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FE116D" w:rsidP="00FE116D">
            <w:pPr>
              <w:tabs>
                <w:tab w:val="left" w:pos="-5814"/>
              </w:tabs>
              <w:spacing w:before="40" w:after="40" w:line="240" w:lineRule="auto"/>
              <w:rPr>
                <w:rFonts w:ascii="Corbel" w:hAnsi="Corbel"/>
              </w:rPr>
            </w:pPr>
            <w:r>
              <w:rPr>
                <w:rFonts w:ascii="Corbel" w:eastAsia="Corbel" w:hAnsi="Corbel" w:cs="Corbel"/>
                <w:sz w:val="24"/>
              </w:rPr>
              <w:t>P</w:t>
            </w:r>
            <w:r w:rsidR="00303962" w:rsidRPr="00FE116D">
              <w:rPr>
                <w:rFonts w:ascii="Corbel" w:eastAsia="Corbel" w:hAnsi="Corbel" w:cs="Corbel"/>
                <w:sz w:val="24"/>
              </w:rPr>
              <w:t>rzekazanie studentom specjalistycznej wiedzy na temat fundamentów cywilizacji europejskiej</w:t>
            </w:r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</w:tr>
      <w:tr w:rsidR="00222CB7" w:rsidRPr="00FE116D">
        <w:trPr>
          <w:trHeight w:val="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303962" w:rsidP="00FE116D">
            <w:pPr>
              <w:tabs>
                <w:tab w:val="left" w:pos="-5814"/>
                <w:tab w:val="left" w:pos="720"/>
              </w:tabs>
              <w:spacing w:before="40" w:after="40" w:line="240" w:lineRule="auto"/>
              <w:jc w:val="center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C2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FE116D" w:rsidP="00FE116D">
            <w:pPr>
              <w:tabs>
                <w:tab w:val="left" w:pos="-5814"/>
              </w:tabs>
              <w:spacing w:before="40" w:after="40" w:line="240" w:lineRule="auto"/>
              <w:rPr>
                <w:rFonts w:ascii="Corbel" w:hAnsi="Corbel"/>
              </w:rPr>
            </w:pPr>
            <w:r>
              <w:rPr>
                <w:rFonts w:ascii="Corbel" w:eastAsia="Corbel" w:hAnsi="Corbel" w:cs="Corbel"/>
                <w:sz w:val="24"/>
              </w:rPr>
              <w:t>K</w:t>
            </w:r>
            <w:r w:rsidR="00303962" w:rsidRPr="00FE116D">
              <w:rPr>
                <w:rFonts w:ascii="Corbel" w:eastAsia="Corbel" w:hAnsi="Corbel" w:cs="Corbel"/>
                <w:sz w:val="24"/>
              </w:rPr>
              <w:t>ształtowanie u studentów umiejętności rozumienia procesów dziejowych</w:t>
            </w:r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</w:tr>
      <w:tr w:rsidR="00FE116D" w:rsidRPr="00FE116D">
        <w:trPr>
          <w:trHeight w:val="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E116D" w:rsidRPr="00FE116D" w:rsidRDefault="00FE116D" w:rsidP="00FE116D">
            <w:pPr>
              <w:tabs>
                <w:tab w:val="left" w:pos="-5814"/>
                <w:tab w:val="left" w:pos="720"/>
              </w:tabs>
              <w:spacing w:before="40" w:after="4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C3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E116D" w:rsidRDefault="00FE116D" w:rsidP="00FE116D">
            <w:pP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Przekazanie studentom specjalistycznej wiedzy o problemach współczesnych konfliktów.</w:t>
            </w:r>
          </w:p>
        </w:tc>
      </w:tr>
      <w:tr w:rsidR="00FE116D" w:rsidRPr="00FE116D">
        <w:trPr>
          <w:trHeight w:val="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E116D" w:rsidRDefault="00FE116D" w:rsidP="00FE116D">
            <w:pPr>
              <w:tabs>
                <w:tab w:val="left" w:pos="-5814"/>
                <w:tab w:val="left" w:pos="720"/>
              </w:tabs>
              <w:spacing w:before="40" w:after="4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C4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E116D" w:rsidRDefault="00FE116D" w:rsidP="00FE116D">
            <w:pP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Kształtowanie u studentów umiejętności zrozumienia procesów dziejowych.</w:t>
            </w:r>
          </w:p>
        </w:tc>
      </w:tr>
    </w:tbl>
    <w:p w:rsidR="00222CB7" w:rsidRPr="00FE116D" w:rsidRDefault="00222CB7" w:rsidP="00FE116D">
      <w:pPr>
        <w:spacing w:after="0" w:line="240" w:lineRule="auto"/>
        <w:rPr>
          <w:rFonts w:ascii="Corbel" w:eastAsia="Calibri" w:hAnsi="Corbel" w:cs="Calibri"/>
        </w:rPr>
      </w:pPr>
    </w:p>
    <w:p w:rsidR="00222CB7" w:rsidRPr="00FE116D" w:rsidRDefault="00303962" w:rsidP="00FE116D">
      <w:pPr>
        <w:spacing w:after="0" w:line="240" w:lineRule="auto"/>
        <w:ind w:left="426"/>
        <w:rPr>
          <w:rFonts w:ascii="Corbel" w:eastAsia="Corbel" w:hAnsi="Corbel" w:cs="Corbel"/>
          <w:sz w:val="24"/>
        </w:rPr>
      </w:pPr>
      <w:r w:rsidRPr="00FE116D">
        <w:rPr>
          <w:rFonts w:ascii="Corbel" w:eastAsia="Corbel" w:hAnsi="Corbel" w:cs="Corbel"/>
          <w:b/>
          <w:sz w:val="24"/>
        </w:rPr>
        <w:t>3.2 Efekty uczenia się dla przedmiotu</w:t>
      </w:r>
      <w:r w:rsidRPr="00FE116D">
        <w:rPr>
          <w:rFonts w:ascii="Corbel" w:eastAsia="Corbel" w:hAnsi="Corbel" w:cs="Corbel"/>
          <w:sz w:val="24"/>
        </w:rPr>
        <w:t xml:space="preserve"> </w:t>
      </w:r>
    </w:p>
    <w:p w:rsidR="00222CB7" w:rsidRPr="00FE116D" w:rsidRDefault="00222CB7" w:rsidP="00FE116D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03"/>
        <w:gridCol w:w="5515"/>
        <w:gridCol w:w="1836"/>
      </w:tblGrid>
      <w:tr w:rsidR="00222CB7" w:rsidRPr="00FE116D">
        <w:trPr>
          <w:trHeight w:val="1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b/>
                <w:sz w:val="24"/>
              </w:rPr>
              <w:t>EK</w:t>
            </w:r>
            <w:r w:rsidRPr="00FE116D">
              <w:rPr>
                <w:rFonts w:ascii="Corbel" w:eastAsia="Corbel" w:hAnsi="Corbel" w:cs="Corbel"/>
                <w:sz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4A3E45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A3E45"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 w:rsidRPr="004A3E45"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</w:p>
        </w:tc>
      </w:tr>
      <w:tr w:rsidR="00222CB7" w:rsidRPr="00FE116D">
        <w:trPr>
          <w:trHeight w:val="1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22CB7" w:rsidRPr="00FE116D" w:rsidRDefault="00FE116D" w:rsidP="00FE116D">
            <w:pPr>
              <w:spacing w:after="0" w:line="240" w:lineRule="auto"/>
              <w:rPr>
                <w:rFonts w:ascii="Corbel" w:hAnsi="Corbel"/>
              </w:rPr>
            </w:pPr>
            <w:r w:rsidRPr="00003226">
              <w:rPr>
                <w:rFonts w:ascii="Corbel" w:hAnsi="Corbel"/>
                <w:szCs w:val="24"/>
              </w:rPr>
              <w:t>Student</w:t>
            </w:r>
            <w:r w:rsidRPr="00B27529">
              <w:rPr>
                <w:rFonts w:ascii="Corbel" w:eastAsia="Times New Roman" w:hAnsi="Corbel"/>
              </w:rPr>
              <w:t xml:space="preserve"> </w:t>
            </w:r>
            <w:r w:rsidR="00303962" w:rsidRPr="00FE116D">
              <w:rPr>
                <w:rFonts w:ascii="Corbel" w:eastAsia="Corbel" w:hAnsi="Corbel" w:cs="Corbel"/>
              </w:rPr>
              <w:t>w pogłębionym stopniu zna i rozumie dylematy cywilizacyjne współczesnego świata</w:t>
            </w:r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K_W04</w:t>
            </w:r>
          </w:p>
        </w:tc>
      </w:tr>
      <w:tr w:rsidR="00222CB7" w:rsidRPr="00FE116D">
        <w:trPr>
          <w:trHeight w:val="1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EK_02</w:t>
            </w:r>
          </w:p>
          <w:p w:rsidR="00222CB7" w:rsidRPr="00FE116D" w:rsidRDefault="00222CB7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22CB7" w:rsidRPr="00FE116D" w:rsidRDefault="00FE116D" w:rsidP="00FE116D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eastAsia="Corbel" w:hAnsi="Corbel" w:cs="Corbel"/>
                <w:sz w:val="24"/>
              </w:rPr>
              <w:t>S</w:t>
            </w:r>
            <w:r w:rsidR="00303962" w:rsidRPr="00FE116D">
              <w:rPr>
                <w:rFonts w:ascii="Corbel" w:eastAsia="Corbel" w:hAnsi="Corbel" w:cs="Corbel"/>
                <w:sz w:val="24"/>
              </w:rPr>
              <w:t>tudent formułuje własne opinie na temat fundamentów cywilizacji europejskiej</w:t>
            </w:r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K_U01</w:t>
            </w:r>
          </w:p>
        </w:tc>
      </w:tr>
      <w:tr w:rsidR="00222CB7" w:rsidRPr="00FE116D">
        <w:trPr>
          <w:trHeight w:val="1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22CB7" w:rsidRPr="00FE116D" w:rsidRDefault="00FE116D" w:rsidP="00FE116D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eastAsia="Corbel" w:hAnsi="Corbel" w:cs="Corbel"/>
                <w:sz w:val="24"/>
              </w:rPr>
              <w:t>S</w:t>
            </w:r>
            <w:r w:rsidR="00303962" w:rsidRPr="00FE116D">
              <w:rPr>
                <w:rFonts w:ascii="Corbel" w:eastAsia="Corbel" w:hAnsi="Corbel" w:cs="Corbel"/>
                <w:sz w:val="24"/>
              </w:rPr>
              <w:t>tudent uznaje i szanuje odmienne punkty widzenia</w:t>
            </w:r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K_K01</w:t>
            </w:r>
          </w:p>
        </w:tc>
      </w:tr>
    </w:tbl>
    <w:p w:rsidR="00222CB7" w:rsidRPr="00FE116D" w:rsidRDefault="00222CB7" w:rsidP="00FE116D">
      <w:pPr>
        <w:spacing w:after="0" w:line="240" w:lineRule="auto"/>
        <w:rPr>
          <w:rFonts w:ascii="Corbel" w:eastAsia="Corbel" w:hAnsi="Corbel" w:cs="Corbel"/>
          <w:sz w:val="24"/>
        </w:rPr>
      </w:pPr>
    </w:p>
    <w:p w:rsidR="00222CB7" w:rsidRPr="00FE116D" w:rsidRDefault="00222CB7" w:rsidP="00FE116D">
      <w:pPr>
        <w:spacing w:after="0" w:line="240" w:lineRule="auto"/>
        <w:rPr>
          <w:rFonts w:ascii="Corbel" w:eastAsia="Corbel" w:hAnsi="Corbel" w:cs="Corbel"/>
          <w:sz w:val="24"/>
        </w:rPr>
      </w:pPr>
    </w:p>
    <w:p w:rsidR="00222CB7" w:rsidRPr="00FE116D" w:rsidRDefault="00303962" w:rsidP="00FE116D">
      <w:pPr>
        <w:spacing w:after="200" w:line="240" w:lineRule="auto"/>
        <w:ind w:left="426"/>
        <w:jc w:val="both"/>
        <w:rPr>
          <w:rFonts w:ascii="Corbel" w:eastAsia="Corbel" w:hAnsi="Corbel" w:cs="Corbel"/>
          <w:b/>
          <w:sz w:val="24"/>
        </w:rPr>
      </w:pPr>
      <w:r w:rsidRPr="00FE116D">
        <w:rPr>
          <w:rFonts w:ascii="Corbel" w:eastAsia="Corbel" w:hAnsi="Corbel" w:cs="Corbel"/>
          <w:b/>
          <w:sz w:val="24"/>
        </w:rPr>
        <w:t xml:space="preserve">3.3 Treści programowe </w:t>
      </w:r>
      <w:r w:rsidRPr="00FE116D">
        <w:rPr>
          <w:rFonts w:ascii="Corbel" w:eastAsia="Corbel" w:hAnsi="Corbel" w:cs="Corbel"/>
          <w:sz w:val="24"/>
        </w:rPr>
        <w:t xml:space="preserve">  </w:t>
      </w:r>
    </w:p>
    <w:p w:rsidR="00FE116D" w:rsidRPr="00B27529" w:rsidRDefault="00FE116D" w:rsidP="00FE116D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B27529">
        <w:rPr>
          <w:rFonts w:ascii="Corbel" w:hAnsi="Corbel"/>
          <w:sz w:val="24"/>
          <w:szCs w:val="24"/>
        </w:rPr>
        <w:t>Problematyka wykładu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222CB7" w:rsidRPr="00FE116D" w:rsidTr="00FE116D">
        <w:trPr>
          <w:trHeight w:val="1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22CB7" w:rsidRPr="00FE116D" w:rsidRDefault="00303962" w:rsidP="00FE116D">
            <w:pPr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Treści merytoryczne</w:t>
            </w:r>
          </w:p>
        </w:tc>
      </w:tr>
      <w:tr w:rsidR="00222CB7" w:rsidRPr="00FE116D" w:rsidTr="00FE116D">
        <w:trPr>
          <w:trHeight w:val="1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22CB7" w:rsidRPr="00FE116D" w:rsidRDefault="00303962" w:rsidP="00FE116D">
            <w:pPr>
              <w:spacing w:after="0" w:line="240" w:lineRule="auto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Europejskie dziedzictwo ustrojowe</w:t>
            </w:r>
          </w:p>
        </w:tc>
      </w:tr>
      <w:tr w:rsidR="00222CB7" w:rsidRPr="00FE116D" w:rsidTr="00FE116D">
        <w:trPr>
          <w:trHeight w:val="1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22CB7" w:rsidRPr="00FE116D" w:rsidRDefault="00303962" w:rsidP="00FE116D">
            <w:pPr>
              <w:spacing w:after="0" w:line="240" w:lineRule="auto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Uniwersalizm i podziały w świecie chrześcijańskim</w:t>
            </w:r>
          </w:p>
        </w:tc>
      </w:tr>
      <w:tr w:rsidR="00222CB7" w:rsidRPr="00FE116D" w:rsidTr="00FE116D">
        <w:trPr>
          <w:trHeight w:val="1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22CB7" w:rsidRPr="00FE116D" w:rsidRDefault="00303962" w:rsidP="00FE116D">
            <w:pPr>
              <w:spacing w:after="0" w:line="240" w:lineRule="auto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 xml:space="preserve">Konflikt chrześcijaństwo-islam </w:t>
            </w:r>
          </w:p>
        </w:tc>
      </w:tr>
    </w:tbl>
    <w:p w:rsidR="00222CB7" w:rsidRPr="00FE116D" w:rsidRDefault="00222CB7" w:rsidP="00FE116D">
      <w:pPr>
        <w:spacing w:after="0" w:line="240" w:lineRule="auto"/>
        <w:rPr>
          <w:rFonts w:ascii="Corbel" w:eastAsia="Corbel" w:hAnsi="Corbel" w:cs="Corbel"/>
          <w:sz w:val="24"/>
        </w:rPr>
      </w:pPr>
    </w:p>
    <w:p w:rsidR="00FE116D" w:rsidRDefault="00FE116D" w:rsidP="00FE116D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FE116D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FE116D" w:rsidRPr="00FE116D" w:rsidRDefault="00FE116D" w:rsidP="00FE116D">
      <w:pPr>
        <w:pStyle w:val="Akapitzlist"/>
        <w:spacing w:after="20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E116D" w:rsidRPr="009C54AE" w:rsidTr="00FE116D">
        <w:tc>
          <w:tcPr>
            <w:tcW w:w="9180" w:type="dxa"/>
          </w:tcPr>
          <w:p w:rsidR="00FE116D" w:rsidRPr="009C54AE" w:rsidRDefault="00FE116D" w:rsidP="00A2248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E116D" w:rsidRPr="009C54AE" w:rsidTr="00FE116D">
        <w:tc>
          <w:tcPr>
            <w:tcW w:w="9180" w:type="dxa"/>
          </w:tcPr>
          <w:p w:rsidR="00FE116D" w:rsidRPr="00FE116D" w:rsidRDefault="00FE116D" w:rsidP="00FE116D">
            <w:pPr>
              <w:spacing w:after="0" w:line="240" w:lineRule="auto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Od epoki wielkich odkryć geograficznych do globalizacji</w:t>
            </w:r>
          </w:p>
        </w:tc>
      </w:tr>
      <w:tr w:rsidR="00FE116D" w:rsidRPr="009C54AE" w:rsidTr="00FE116D">
        <w:tc>
          <w:tcPr>
            <w:tcW w:w="9180" w:type="dxa"/>
          </w:tcPr>
          <w:p w:rsidR="00FE116D" w:rsidRPr="00FE116D" w:rsidRDefault="00FE116D" w:rsidP="00FE116D">
            <w:pPr>
              <w:spacing w:after="0" w:line="240" w:lineRule="auto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Rywalizacje o hegemonię w Europie</w:t>
            </w:r>
          </w:p>
        </w:tc>
      </w:tr>
      <w:tr w:rsidR="00FE116D" w:rsidRPr="009C54AE" w:rsidTr="00FE116D">
        <w:tc>
          <w:tcPr>
            <w:tcW w:w="9180" w:type="dxa"/>
          </w:tcPr>
          <w:p w:rsidR="00FE116D" w:rsidRPr="00FE116D" w:rsidRDefault="00FE116D" w:rsidP="00FE116D">
            <w:pPr>
              <w:spacing w:after="0" w:line="240" w:lineRule="auto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Integracje europejskie</w:t>
            </w:r>
          </w:p>
        </w:tc>
      </w:tr>
      <w:tr w:rsidR="00FE116D" w:rsidRPr="009C54AE" w:rsidTr="00FE116D">
        <w:tc>
          <w:tcPr>
            <w:tcW w:w="9180" w:type="dxa"/>
          </w:tcPr>
          <w:p w:rsidR="00FE116D" w:rsidRPr="00FE116D" w:rsidRDefault="00FE116D" w:rsidP="00FE116D">
            <w:pPr>
              <w:spacing w:after="0" w:line="240" w:lineRule="auto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Promocja praw człowieka</w:t>
            </w:r>
          </w:p>
        </w:tc>
      </w:tr>
      <w:tr w:rsidR="00FE116D" w:rsidRPr="009C54AE" w:rsidTr="00FE116D">
        <w:tc>
          <w:tcPr>
            <w:tcW w:w="9180" w:type="dxa"/>
          </w:tcPr>
          <w:p w:rsidR="00FE116D" w:rsidRPr="00FE116D" w:rsidRDefault="00FE116D" w:rsidP="00FE116D">
            <w:pPr>
              <w:spacing w:after="0" w:line="240" w:lineRule="auto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Rywalizacja Wschód-Zachód</w:t>
            </w:r>
          </w:p>
        </w:tc>
      </w:tr>
      <w:tr w:rsidR="00FE116D" w:rsidRPr="009C54AE" w:rsidTr="00FE116D">
        <w:tc>
          <w:tcPr>
            <w:tcW w:w="9180" w:type="dxa"/>
          </w:tcPr>
          <w:p w:rsidR="00FE116D" w:rsidRPr="00FE116D" w:rsidRDefault="00FE116D" w:rsidP="00FE116D">
            <w:pPr>
              <w:spacing w:after="0" w:line="240" w:lineRule="auto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lastRenderedPageBreak/>
              <w:t>Perspektywy dla cywilizacji europejskiej</w:t>
            </w:r>
          </w:p>
        </w:tc>
      </w:tr>
    </w:tbl>
    <w:p w:rsidR="00222CB7" w:rsidRPr="00FE116D" w:rsidRDefault="00222CB7" w:rsidP="00FE116D">
      <w:pPr>
        <w:spacing w:after="200" w:line="240" w:lineRule="auto"/>
        <w:rPr>
          <w:rFonts w:ascii="Corbel" w:eastAsia="Corbel" w:hAnsi="Corbel" w:cs="Corbel"/>
          <w:sz w:val="24"/>
        </w:rPr>
      </w:pPr>
    </w:p>
    <w:p w:rsidR="00222CB7" w:rsidRPr="00FE116D" w:rsidRDefault="00303962" w:rsidP="00FE116D">
      <w:pPr>
        <w:spacing w:after="0" w:line="240" w:lineRule="auto"/>
        <w:ind w:left="426"/>
        <w:rPr>
          <w:rFonts w:ascii="Corbel" w:eastAsia="Corbel" w:hAnsi="Corbel" w:cs="Corbel"/>
          <w:sz w:val="24"/>
        </w:rPr>
      </w:pPr>
      <w:r w:rsidRPr="00FE116D">
        <w:rPr>
          <w:rFonts w:ascii="Corbel" w:eastAsia="Corbel" w:hAnsi="Corbel" w:cs="Corbel"/>
          <w:b/>
          <w:sz w:val="24"/>
        </w:rPr>
        <w:t>3.4 Metody dydaktyczne</w:t>
      </w:r>
      <w:r w:rsidRPr="00FE116D">
        <w:rPr>
          <w:rFonts w:ascii="Corbel" w:eastAsia="Corbel" w:hAnsi="Corbel" w:cs="Corbel"/>
          <w:sz w:val="24"/>
        </w:rPr>
        <w:t xml:space="preserve"> </w:t>
      </w:r>
    </w:p>
    <w:p w:rsidR="00222CB7" w:rsidRPr="00FE116D" w:rsidRDefault="00222CB7" w:rsidP="00FE116D">
      <w:pPr>
        <w:spacing w:after="0" w:line="240" w:lineRule="auto"/>
        <w:rPr>
          <w:rFonts w:ascii="Corbel" w:eastAsia="Corbel" w:hAnsi="Corbel" w:cs="Corbel"/>
          <w:sz w:val="24"/>
        </w:rPr>
      </w:pPr>
    </w:p>
    <w:p w:rsidR="00222CB7" w:rsidRPr="00FE116D" w:rsidRDefault="00303962" w:rsidP="00FE116D">
      <w:pPr>
        <w:spacing w:after="0" w:line="240" w:lineRule="auto"/>
        <w:jc w:val="both"/>
        <w:rPr>
          <w:rFonts w:ascii="Corbel" w:eastAsia="Corbel" w:hAnsi="Corbel" w:cs="Corbel"/>
          <w:b/>
          <w:sz w:val="20"/>
        </w:rPr>
      </w:pPr>
      <w:r w:rsidRPr="00FE116D">
        <w:rPr>
          <w:rFonts w:ascii="Corbel" w:eastAsia="Corbel" w:hAnsi="Corbel" w:cs="Corbel"/>
          <w:sz w:val="20"/>
        </w:rPr>
        <w:t>Np</w:t>
      </w:r>
      <w:r w:rsidRPr="00FE116D">
        <w:rPr>
          <w:rFonts w:ascii="Corbel" w:eastAsia="Corbel" w:hAnsi="Corbel" w:cs="Corbel"/>
          <w:b/>
          <w:sz w:val="20"/>
        </w:rPr>
        <w:t xml:space="preserve">.: </w:t>
      </w:r>
    </w:p>
    <w:p w:rsidR="00222CB7" w:rsidRPr="00FE116D" w:rsidRDefault="00303962" w:rsidP="00FE116D">
      <w:pPr>
        <w:spacing w:after="0" w:line="240" w:lineRule="auto"/>
        <w:jc w:val="both"/>
        <w:rPr>
          <w:rFonts w:ascii="Corbel" w:eastAsia="Corbel" w:hAnsi="Corbel" w:cs="Corbel"/>
          <w:i/>
          <w:sz w:val="20"/>
        </w:rPr>
      </w:pPr>
      <w:r w:rsidRPr="00FE116D">
        <w:rPr>
          <w:rFonts w:ascii="Corbel" w:eastAsia="Corbel" w:hAnsi="Corbel" w:cs="Corbel"/>
          <w:i/>
          <w:sz w:val="20"/>
        </w:rPr>
        <w:t xml:space="preserve"> Wykład: wykład problemowy, wykład z prezentacją multimedialną, metody kształcenia na odległość </w:t>
      </w:r>
    </w:p>
    <w:p w:rsidR="00222CB7" w:rsidRPr="00FE116D" w:rsidRDefault="00303962" w:rsidP="00FE116D">
      <w:pPr>
        <w:spacing w:after="0" w:line="240" w:lineRule="auto"/>
        <w:jc w:val="both"/>
        <w:rPr>
          <w:rFonts w:ascii="Corbel" w:eastAsia="Corbel" w:hAnsi="Corbel" w:cs="Corbel"/>
          <w:i/>
          <w:sz w:val="20"/>
        </w:rPr>
      </w:pPr>
      <w:r w:rsidRPr="00FE116D"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222CB7" w:rsidRPr="00FE116D" w:rsidRDefault="00303962" w:rsidP="00FE116D">
      <w:pPr>
        <w:spacing w:after="0" w:line="240" w:lineRule="auto"/>
        <w:jc w:val="both"/>
        <w:rPr>
          <w:rFonts w:ascii="Corbel" w:eastAsia="Corbel" w:hAnsi="Corbel" w:cs="Corbel"/>
          <w:i/>
          <w:sz w:val="20"/>
        </w:rPr>
      </w:pPr>
      <w:r w:rsidRPr="00FE116D">
        <w:rPr>
          <w:rFonts w:ascii="Corbel" w:eastAsia="Corbel" w:hAnsi="Corbel" w:cs="Corbel"/>
          <w:i/>
          <w:sz w:val="20"/>
        </w:rPr>
        <w:t xml:space="preserve">Laboratorium: wykonywanie doświadczeń, projektowanie doświadczeń </w:t>
      </w:r>
    </w:p>
    <w:p w:rsidR="00222CB7" w:rsidRPr="00FE116D" w:rsidRDefault="00222CB7" w:rsidP="00FE116D">
      <w:pPr>
        <w:spacing w:after="0" w:line="240" w:lineRule="auto"/>
        <w:rPr>
          <w:rFonts w:ascii="Corbel" w:eastAsia="Corbel" w:hAnsi="Corbel" w:cs="Corbel"/>
          <w:sz w:val="24"/>
        </w:rPr>
      </w:pPr>
    </w:p>
    <w:p w:rsidR="00222CB7" w:rsidRPr="00FE116D" w:rsidRDefault="00FE116D" w:rsidP="00FE116D">
      <w:pPr>
        <w:tabs>
          <w:tab w:val="left" w:pos="284"/>
        </w:tabs>
        <w:spacing w:after="0" w:line="240" w:lineRule="auto"/>
        <w:rPr>
          <w:rFonts w:ascii="Corbel" w:eastAsia="Calibri" w:hAnsi="Corbel" w:cs="Calibri"/>
        </w:rPr>
      </w:pPr>
      <w:r>
        <w:rPr>
          <w:rFonts w:ascii="Corbel" w:eastAsia="Calibri" w:hAnsi="Corbel" w:cs="Calibri"/>
        </w:rPr>
        <w:t>-</w:t>
      </w:r>
      <w:r w:rsidR="00303962" w:rsidRPr="00FE116D">
        <w:rPr>
          <w:rFonts w:ascii="Corbel" w:eastAsia="Calibri" w:hAnsi="Corbel" w:cs="Calibri"/>
        </w:rPr>
        <w:t xml:space="preserve"> wykład problemowy</w:t>
      </w:r>
    </w:p>
    <w:p w:rsidR="00FE116D" w:rsidRDefault="00FE116D" w:rsidP="00FE116D">
      <w:pPr>
        <w:tabs>
          <w:tab w:val="left" w:pos="284"/>
        </w:tabs>
        <w:spacing w:after="0" w:line="240" w:lineRule="auto"/>
        <w:rPr>
          <w:rFonts w:ascii="Corbel" w:eastAsia="Calibri" w:hAnsi="Corbel" w:cs="Calibri"/>
        </w:rPr>
      </w:pPr>
      <w:r>
        <w:rPr>
          <w:rFonts w:ascii="Corbel" w:eastAsia="Calibri" w:hAnsi="Corbel" w:cs="Calibri"/>
        </w:rPr>
        <w:t>-</w:t>
      </w:r>
      <w:r w:rsidR="00303962" w:rsidRPr="00FE116D">
        <w:rPr>
          <w:rFonts w:ascii="Corbel" w:eastAsia="Calibri" w:hAnsi="Corbel" w:cs="Calibri"/>
        </w:rPr>
        <w:t xml:space="preserve"> analiza tekstów z dyskusją</w:t>
      </w:r>
    </w:p>
    <w:p w:rsidR="00FE116D" w:rsidRDefault="00FE116D" w:rsidP="00FE116D">
      <w:pPr>
        <w:tabs>
          <w:tab w:val="left" w:pos="284"/>
        </w:tabs>
        <w:spacing w:after="0" w:line="240" w:lineRule="auto"/>
        <w:rPr>
          <w:rFonts w:ascii="Corbel" w:eastAsia="Calibri" w:hAnsi="Corbel" w:cs="Calibri"/>
        </w:rPr>
      </w:pPr>
      <w:r>
        <w:rPr>
          <w:rFonts w:ascii="Corbel" w:eastAsia="Calibri" w:hAnsi="Corbel" w:cs="Calibri"/>
        </w:rPr>
        <w:t>-</w:t>
      </w:r>
      <w:r w:rsidR="00303962" w:rsidRPr="00FE116D">
        <w:rPr>
          <w:rFonts w:ascii="Corbel" w:eastAsia="Calibri" w:hAnsi="Corbel" w:cs="Calibri"/>
        </w:rPr>
        <w:t xml:space="preserve"> dyskusja</w:t>
      </w:r>
    </w:p>
    <w:p w:rsidR="00222CB7" w:rsidRPr="00FE116D" w:rsidRDefault="00FE116D" w:rsidP="00FE116D">
      <w:pPr>
        <w:tabs>
          <w:tab w:val="left" w:pos="284"/>
        </w:tabs>
        <w:spacing w:after="0" w:line="240" w:lineRule="auto"/>
        <w:rPr>
          <w:rFonts w:ascii="Corbel" w:eastAsia="Calibri" w:hAnsi="Corbel" w:cs="Calibri"/>
        </w:rPr>
      </w:pPr>
      <w:r>
        <w:rPr>
          <w:rFonts w:ascii="Corbel" w:eastAsia="Calibri" w:hAnsi="Corbel" w:cs="Calibri"/>
        </w:rPr>
        <w:t>-</w:t>
      </w:r>
      <w:r w:rsidR="00303962" w:rsidRPr="00FE116D">
        <w:rPr>
          <w:rFonts w:ascii="Corbel" w:eastAsia="Calibri" w:hAnsi="Corbel" w:cs="Calibri"/>
        </w:rPr>
        <w:t xml:space="preserve"> praca w grupach</w:t>
      </w:r>
    </w:p>
    <w:p w:rsidR="00222CB7" w:rsidRPr="00FE116D" w:rsidRDefault="00222CB7" w:rsidP="00FE116D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:rsidR="00222CB7" w:rsidRPr="00FE116D" w:rsidRDefault="00222CB7" w:rsidP="00FE116D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:rsidR="00222CB7" w:rsidRPr="00FE116D" w:rsidRDefault="00303962" w:rsidP="00FE116D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  <w:r w:rsidRPr="00FE116D">
        <w:rPr>
          <w:rFonts w:ascii="Corbel" w:eastAsia="Corbel" w:hAnsi="Corbel" w:cs="Corbel"/>
          <w:b/>
          <w:sz w:val="24"/>
        </w:rPr>
        <w:t xml:space="preserve">4. METODY I KRYTERIA OCENY </w:t>
      </w:r>
    </w:p>
    <w:p w:rsidR="00222CB7" w:rsidRPr="00FE116D" w:rsidRDefault="00222CB7" w:rsidP="00FE116D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:rsidR="00222CB7" w:rsidRPr="00FE116D" w:rsidRDefault="00303962" w:rsidP="00FE116D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  <w:r w:rsidRPr="00FE116D">
        <w:rPr>
          <w:rFonts w:ascii="Corbel" w:eastAsia="Corbel" w:hAnsi="Corbel" w:cs="Corbel"/>
          <w:b/>
          <w:sz w:val="24"/>
        </w:rPr>
        <w:t>4.1 Sposoby weryfikacji efektów uczenia się</w:t>
      </w:r>
    </w:p>
    <w:p w:rsidR="00222CB7" w:rsidRPr="00FE116D" w:rsidRDefault="00222CB7" w:rsidP="00FE116D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222CB7" w:rsidRPr="00FE116D" w:rsidTr="00FE116D">
        <w:trPr>
          <w:trHeight w:val="1"/>
        </w:trPr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Symbol efektu</w:t>
            </w: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Metody oceny efektów uczenia się</w:t>
            </w:r>
          </w:p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(np.: kolokwium, egzamin ustny, egzamin pisemny, projekt, sprawozdanie, obserwacja w trakcie zajęć)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 xml:space="preserve">Forma zajęć dydaktycznych </w:t>
            </w:r>
          </w:p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 w:rsidRPr="00FE116D"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 w:rsidRPr="00FE116D">
              <w:rPr>
                <w:rFonts w:ascii="Corbel" w:eastAsia="Corbel" w:hAnsi="Corbel" w:cs="Corbel"/>
                <w:sz w:val="24"/>
              </w:rPr>
              <w:t>, …)</w:t>
            </w:r>
          </w:p>
        </w:tc>
      </w:tr>
      <w:tr w:rsidR="00FE116D" w:rsidRPr="00FE116D" w:rsidTr="00FE116D">
        <w:trPr>
          <w:trHeight w:val="1"/>
        </w:trPr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E116D" w:rsidRPr="00FE116D" w:rsidRDefault="00FE116D" w:rsidP="00FE116D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eastAsia="Corbel" w:hAnsi="Corbel" w:cs="Corbel"/>
                <w:sz w:val="24"/>
              </w:rPr>
              <w:t>E</w:t>
            </w:r>
            <w:r w:rsidRPr="00FE116D">
              <w:rPr>
                <w:rFonts w:ascii="Corbel" w:eastAsia="Corbel" w:hAnsi="Corbel" w:cs="Corbel"/>
                <w:sz w:val="24"/>
              </w:rPr>
              <w:t>k_ 01</w:t>
            </w: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E116D" w:rsidRDefault="00FE116D" w:rsidP="00FE116D">
            <w:pPr>
              <w:spacing w:after="0" w:line="240" w:lineRule="auto"/>
              <w:rPr>
                <w:rFonts w:ascii="Corbel" w:eastAsia="Times New Roman" w:hAnsi="Corbel" w:cs="Times New Roman"/>
                <w:sz w:val="24"/>
              </w:rPr>
            </w:pPr>
            <w:r>
              <w:rPr>
                <w:rFonts w:ascii="Corbel" w:eastAsia="Times New Roman" w:hAnsi="Corbel" w:cs="Times New Roman"/>
                <w:sz w:val="24"/>
              </w:rPr>
              <w:t xml:space="preserve">- </w:t>
            </w:r>
            <w:r w:rsidRPr="00FE116D">
              <w:rPr>
                <w:rFonts w:ascii="Corbel" w:eastAsia="Times New Roman" w:hAnsi="Corbel" w:cs="Times New Roman"/>
                <w:sz w:val="24"/>
              </w:rPr>
              <w:t>zaliczenie testu pisemnego na ocenę pozytywną</w:t>
            </w:r>
          </w:p>
          <w:p w:rsidR="00FE116D" w:rsidRPr="00FE116D" w:rsidRDefault="00FE116D" w:rsidP="00FE116D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eastAsia="Times New Roman" w:hAnsi="Corbel" w:cs="Times New Roman"/>
                <w:sz w:val="24"/>
              </w:rPr>
              <w:t>-</w:t>
            </w:r>
            <w:r w:rsidRPr="00FE116D">
              <w:rPr>
                <w:rFonts w:ascii="Corbel" w:eastAsia="Times New Roman" w:hAnsi="Corbel" w:cs="Times New Roman"/>
                <w:sz w:val="24"/>
              </w:rPr>
              <w:t xml:space="preserve"> obserwacja podczas zajęć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116D" w:rsidRPr="00003226" w:rsidRDefault="00FE116D" w:rsidP="00FE116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  <w:tr w:rsidR="00FE116D" w:rsidRPr="00FE116D" w:rsidTr="00FE116D">
        <w:trPr>
          <w:trHeight w:val="1"/>
        </w:trPr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116D" w:rsidRPr="00FE116D" w:rsidRDefault="00FE116D" w:rsidP="00FE116D">
            <w:pPr>
              <w:spacing w:after="0" w:line="240" w:lineRule="auto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Ek_ 02</w:t>
            </w: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116D" w:rsidRDefault="00FE116D" w:rsidP="00FE116D">
            <w:pPr>
              <w:spacing w:after="0" w:line="240" w:lineRule="auto"/>
              <w:rPr>
                <w:rFonts w:ascii="Corbel" w:eastAsia="Times New Roman" w:hAnsi="Corbel" w:cs="Times New Roman"/>
                <w:sz w:val="24"/>
              </w:rPr>
            </w:pPr>
            <w:r>
              <w:rPr>
                <w:rFonts w:ascii="Corbel" w:eastAsia="Times New Roman" w:hAnsi="Corbel" w:cs="Times New Roman"/>
                <w:sz w:val="24"/>
              </w:rPr>
              <w:t xml:space="preserve">- </w:t>
            </w:r>
            <w:r w:rsidRPr="00FE116D">
              <w:rPr>
                <w:rFonts w:ascii="Corbel" w:eastAsia="Times New Roman" w:hAnsi="Corbel" w:cs="Times New Roman"/>
                <w:sz w:val="24"/>
              </w:rPr>
              <w:t>zaliczenie testu pisemnego na ocenę pozytywną</w:t>
            </w:r>
          </w:p>
          <w:p w:rsidR="00FE116D" w:rsidRPr="00FE116D" w:rsidRDefault="00FE116D" w:rsidP="00FE116D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eastAsia="Times New Roman" w:hAnsi="Corbel" w:cs="Times New Roman"/>
                <w:sz w:val="24"/>
              </w:rPr>
              <w:t>-</w:t>
            </w:r>
            <w:r w:rsidRPr="00FE116D">
              <w:rPr>
                <w:rFonts w:ascii="Corbel" w:eastAsia="Times New Roman" w:hAnsi="Corbel" w:cs="Times New Roman"/>
                <w:sz w:val="24"/>
              </w:rPr>
              <w:t xml:space="preserve"> obserwacja podczas zajęć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116D" w:rsidRPr="00003226" w:rsidRDefault="00FE116D" w:rsidP="00FE116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  <w:tr w:rsidR="00FE116D" w:rsidRPr="00FE116D" w:rsidTr="00FE116D">
        <w:trPr>
          <w:trHeight w:val="1"/>
        </w:trPr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116D" w:rsidRPr="00FE116D" w:rsidRDefault="00FE116D" w:rsidP="00FE116D">
            <w:pPr>
              <w:spacing w:before="240" w:after="60" w:line="240" w:lineRule="auto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EK_03</w:t>
            </w: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116D" w:rsidRDefault="00FE116D" w:rsidP="00FE116D">
            <w:pPr>
              <w:spacing w:after="0" w:line="240" w:lineRule="auto"/>
              <w:rPr>
                <w:rFonts w:ascii="Corbel" w:eastAsia="Times New Roman" w:hAnsi="Corbel" w:cs="Times New Roman"/>
                <w:sz w:val="24"/>
              </w:rPr>
            </w:pPr>
            <w:r>
              <w:rPr>
                <w:rFonts w:ascii="Corbel" w:eastAsia="Times New Roman" w:hAnsi="Corbel" w:cs="Times New Roman"/>
                <w:sz w:val="24"/>
              </w:rPr>
              <w:t xml:space="preserve">- </w:t>
            </w:r>
            <w:r w:rsidRPr="00FE116D">
              <w:rPr>
                <w:rFonts w:ascii="Corbel" w:eastAsia="Times New Roman" w:hAnsi="Corbel" w:cs="Times New Roman"/>
                <w:sz w:val="24"/>
              </w:rPr>
              <w:t>zaliczenie testu pisemnego na ocenę pozytywną</w:t>
            </w:r>
          </w:p>
          <w:p w:rsidR="00FE116D" w:rsidRPr="00FE116D" w:rsidRDefault="00FE116D" w:rsidP="00FE116D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eastAsia="Times New Roman" w:hAnsi="Corbel" w:cs="Times New Roman"/>
                <w:sz w:val="24"/>
              </w:rPr>
              <w:t>-</w:t>
            </w:r>
            <w:r w:rsidRPr="00FE116D">
              <w:rPr>
                <w:rFonts w:ascii="Corbel" w:eastAsia="Times New Roman" w:hAnsi="Corbel" w:cs="Times New Roman"/>
                <w:sz w:val="24"/>
              </w:rPr>
              <w:t xml:space="preserve"> obserwacja podczas zajęć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116D" w:rsidRPr="00003226" w:rsidRDefault="00FE116D" w:rsidP="00FE116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</w:tbl>
    <w:p w:rsidR="00222CB7" w:rsidRPr="00FE116D" w:rsidRDefault="00222CB7" w:rsidP="00FE116D">
      <w:pPr>
        <w:spacing w:after="0" w:line="240" w:lineRule="auto"/>
        <w:rPr>
          <w:rFonts w:ascii="Corbel" w:eastAsia="Corbel" w:hAnsi="Corbel" w:cs="Corbel"/>
          <w:sz w:val="24"/>
        </w:rPr>
      </w:pPr>
    </w:p>
    <w:p w:rsidR="00222CB7" w:rsidRPr="00FE116D" w:rsidRDefault="00303962" w:rsidP="00FE116D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  <w:r w:rsidRPr="00FE116D">
        <w:rPr>
          <w:rFonts w:ascii="Corbel" w:eastAsia="Corbel" w:hAnsi="Corbel" w:cs="Corbel"/>
          <w:b/>
          <w:sz w:val="24"/>
        </w:rPr>
        <w:t xml:space="preserve">4.2 Warunki zaliczenia przedmiotu (kryteria oceniania) </w:t>
      </w:r>
    </w:p>
    <w:p w:rsidR="00222CB7" w:rsidRPr="00FE116D" w:rsidRDefault="00222CB7" w:rsidP="00FE116D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222CB7" w:rsidRPr="00FE116D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2CB7" w:rsidRDefault="00FE116D" w:rsidP="00FE116D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Z</w:t>
            </w:r>
            <w:r w:rsidR="00303962" w:rsidRPr="00FE116D">
              <w:rPr>
                <w:rFonts w:ascii="Corbel" w:eastAsia="Corbel" w:hAnsi="Corbel" w:cs="Corbel"/>
                <w:sz w:val="24"/>
              </w:rPr>
              <w:t>aliczenie testu na ocenę pozytywną (ponad 50 % poprawnych odpowiedzi)</w:t>
            </w:r>
            <w:r>
              <w:rPr>
                <w:rFonts w:ascii="Corbel" w:eastAsia="Corbel" w:hAnsi="Corbel" w:cs="Corbel"/>
                <w:sz w:val="24"/>
              </w:rPr>
              <w:t>.</w:t>
            </w:r>
          </w:p>
          <w:p w:rsidR="00B127D4" w:rsidRDefault="00B127D4" w:rsidP="00FE116D">
            <w:pPr>
              <w:spacing w:after="0" w:line="240" w:lineRule="auto"/>
              <w:rPr>
                <w:rFonts w:ascii="Corbel" w:eastAsia="Corbel" w:hAnsi="Corbel" w:cs="Corbel"/>
              </w:rPr>
            </w:pPr>
          </w:p>
          <w:p w:rsidR="00B127D4" w:rsidRPr="00B127D4" w:rsidRDefault="00B127D4" w:rsidP="00B127D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  <w:lang w:eastAsia="en-US"/>
              </w:rPr>
            </w:pPr>
            <w:r w:rsidRPr="00B127D4">
              <w:rPr>
                <w:rFonts w:ascii="Corbel" w:eastAsia="Calibri" w:hAnsi="Corbel" w:cs="Times New Roman"/>
                <w:sz w:val="24"/>
                <w:szCs w:val="24"/>
                <w:lang w:eastAsia="en-US"/>
              </w:rPr>
              <w:t>Kryteria ocen:</w:t>
            </w:r>
          </w:p>
          <w:p w:rsidR="00B127D4" w:rsidRPr="00B127D4" w:rsidRDefault="00B127D4" w:rsidP="00B127D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  <w:lang w:eastAsia="en-US"/>
              </w:rPr>
            </w:pPr>
            <w:r w:rsidRPr="00B127D4">
              <w:rPr>
                <w:rFonts w:ascii="Corbel" w:eastAsia="Calibri" w:hAnsi="Corbel" w:cs="Times New Roman"/>
                <w:sz w:val="24"/>
                <w:szCs w:val="24"/>
                <w:lang w:eastAsia="en-US"/>
              </w:rPr>
              <w:t xml:space="preserve"> </w:t>
            </w:r>
          </w:p>
          <w:p w:rsidR="00B127D4" w:rsidRPr="00B127D4" w:rsidRDefault="00B127D4" w:rsidP="00B127D4">
            <w:pPr>
              <w:spacing w:line="240" w:lineRule="auto"/>
              <w:ind w:left="345" w:hanging="142"/>
              <w:rPr>
                <w:rFonts w:ascii="Corbel" w:eastAsia="Corbel" w:hAnsi="Corbel" w:cs="Corbel"/>
                <w:noProof/>
                <w:color w:val="000000"/>
                <w:sz w:val="24"/>
                <w:szCs w:val="24"/>
                <w:lang w:eastAsia="en-US"/>
              </w:rPr>
            </w:pPr>
            <w:r w:rsidRPr="00B127D4">
              <w:rPr>
                <w:rFonts w:ascii="Corbel" w:eastAsia="Corbel" w:hAnsi="Corbel" w:cs="Corbel"/>
                <w:color w:val="000000"/>
                <w:sz w:val="24"/>
                <w:szCs w:val="24"/>
                <w:lang w:eastAsia="en-US"/>
              </w:rPr>
              <w:t>5.0 – wykazuje znajomość każdej z treści uczenia się na poziomie 91%-100%</w:t>
            </w:r>
          </w:p>
          <w:p w:rsidR="00B127D4" w:rsidRPr="00B127D4" w:rsidRDefault="00B127D4" w:rsidP="00B127D4">
            <w:pPr>
              <w:spacing w:line="240" w:lineRule="auto"/>
              <w:ind w:left="345" w:hanging="142"/>
              <w:rPr>
                <w:rFonts w:ascii="Corbel" w:eastAsia="Corbel" w:hAnsi="Corbel" w:cs="Corbel"/>
                <w:noProof/>
                <w:color w:val="000000"/>
                <w:sz w:val="24"/>
                <w:szCs w:val="24"/>
                <w:lang w:eastAsia="en-US"/>
              </w:rPr>
            </w:pPr>
            <w:r w:rsidRPr="00B127D4">
              <w:rPr>
                <w:rFonts w:ascii="Corbel" w:eastAsia="Corbel" w:hAnsi="Corbel" w:cs="Corbel"/>
                <w:color w:val="000000"/>
                <w:sz w:val="24"/>
                <w:szCs w:val="24"/>
                <w:lang w:eastAsia="en-US"/>
              </w:rPr>
              <w:t>4.5 – wykazuje znajomość każdej z treści uczenia się na poziomie 81%-90%</w:t>
            </w:r>
          </w:p>
          <w:p w:rsidR="00B127D4" w:rsidRPr="00B127D4" w:rsidRDefault="00B127D4" w:rsidP="00B127D4">
            <w:pPr>
              <w:spacing w:line="240" w:lineRule="auto"/>
              <w:ind w:left="345" w:hanging="142"/>
              <w:rPr>
                <w:rFonts w:ascii="Corbel" w:eastAsia="Corbel" w:hAnsi="Corbel" w:cs="Corbel"/>
                <w:noProof/>
                <w:color w:val="000000"/>
                <w:sz w:val="24"/>
                <w:szCs w:val="24"/>
                <w:lang w:eastAsia="en-US"/>
              </w:rPr>
            </w:pPr>
            <w:r w:rsidRPr="00B127D4">
              <w:rPr>
                <w:rFonts w:ascii="Corbel" w:eastAsia="Corbel" w:hAnsi="Corbel" w:cs="Corbel"/>
                <w:color w:val="000000"/>
                <w:sz w:val="24"/>
                <w:szCs w:val="24"/>
                <w:lang w:eastAsia="en-US"/>
              </w:rPr>
              <w:t>4.0 – wykazuje znajomość każdej z treści uczenia się na poziomie 71%-80%</w:t>
            </w:r>
          </w:p>
          <w:p w:rsidR="00B127D4" w:rsidRPr="00B127D4" w:rsidRDefault="00B127D4" w:rsidP="00B127D4">
            <w:pPr>
              <w:spacing w:line="240" w:lineRule="auto"/>
              <w:ind w:left="345" w:hanging="142"/>
              <w:rPr>
                <w:rFonts w:ascii="Corbel" w:eastAsia="Corbel" w:hAnsi="Corbel" w:cs="Corbel"/>
                <w:noProof/>
                <w:color w:val="000000"/>
                <w:sz w:val="24"/>
                <w:szCs w:val="24"/>
                <w:lang w:eastAsia="en-US"/>
              </w:rPr>
            </w:pPr>
            <w:r w:rsidRPr="00B127D4">
              <w:rPr>
                <w:rFonts w:ascii="Corbel" w:eastAsia="Corbel" w:hAnsi="Corbel" w:cs="Corbel"/>
                <w:color w:val="000000"/>
                <w:sz w:val="24"/>
                <w:szCs w:val="24"/>
                <w:lang w:eastAsia="en-US"/>
              </w:rPr>
              <w:t>3.5 – wykazuje znajomość każdej z treści uczenia się na poziomie 61%-70%</w:t>
            </w:r>
          </w:p>
          <w:p w:rsidR="00B127D4" w:rsidRPr="00B127D4" w:rsidRDefault="00B127D4" w:rsidP="00B127D4">
            <w:pPr>
              <w:spacing w:line="240" w:lineRule="auto"/>
              <w:ind w:left="345" w:hanging="142"/>
              <w:rPr>
                <w:rFonts w:ascii="Corbel" w:eastAsia="Corbel" w:hAnsi="Corbel" w:cs="Corbel"/>
                <w:noProof/>
                <w:color w:val="000000"/>
                <w:sz w:val="24"/>
                <w:szCs w:val="24"/>
                <w:lang w:eastAsia="en-US"/>
              </w:rPr>
            </w:pPr>
            <w:r w:rsidRPr="00B127D4">
              <w:rPr>
                <w:rFonts w:ascii="Corbel" w:eastAsia="Corbel" w:hAnsi="Corbel" w:cs="Corbel"/>
                <w:color w:val="000000"/>
                <w:sz w:val="24"/>
                <w:szCs w:val="24"/>
                <w:lang w:eastAsia="en-US"/>
              </w:rPr>
              <w:t>3.0 – wykazuje znajomość każdej z treści uczenia się na poziomie 51%-60%</w:t>
            </w:r>
          </w:p>
          <w:p w:rsidR="00B127D4" w:rsidRPr="00B127D4" w:rsidRDefault="00B127D4" w:rsidP="00B127D4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/>
                <w:sz w:val="24"/>
                <w:szCs w:val="24"/>
                <w:lang w:eastAsia="en-US"/>
              </w:rPr>
            </w:pPr>
            <w:r w:rsidRPr="00B127D4">
              <w:rPr>
                <w:rFonts w:ascii="Corbel" w:eastAsia="Corbel" w:hAnsi="Corbel" w:cs="Corbel"/>
                <w:color w:val="000000"/>
                <w:sz w:val="24"/>
                <w:szCs w:val="24"/>
                <w:lang w:eastAsia="en-US"/>
              </w:rPr>
              <w:lastRenderedPageBreak/>
              <w:t>2.0– wykazuje znajomość każdej z treści uczenia się poniżej 50%</w:t>
            </w:r>
          </w:p>
          <w:p w:rsidR="00B127D4" w:rsidRPr="00FE116D" w:rsidRDefault="00B127D4" w:rsidP="00FE116D">
            <w:pPr>
              <w:spacing w:after="0" w:line="240" w:lineRule="auto"/>
              <w:rPr>
                <w:rFonts w:ascii="Corbel" w:hAnsi="Corbel"/>
              </w:rPr>
            </w:pPr>
          </w:p>
        </w:tc>
      </w:tr>
    </w:tbl>
    <w:p w:rsidR="00222CB7" w:rsidRPr="00FE116D" w:rsidRDefault="00222CB7" w:rsidP="00FE116D">
      <w:pPr>
        <w:spacing w:after="0" w:line="240" w:lineRule="auto"/>
        <w:rPr>
          <w:rFonts w:ascii="Corbel" w:eastAsia="Corbel" w:hAnsi="Corbel" w:cs="Corbel"/>
          <w:sz w:val="24"/>
        </w:rPr>
      </w:pPr>
    </w:p>
    <w:p w:rsidR="00222CB7" w:rsidRPr="00FE116D" w:rsidRDefault="00303962" w:rsidP="00FE116D">
      <w:pPr>
        <w:spacing w:after="0" w:line="240" w:lineRule="auto"/>
        <w:ind w:left="284" w:hanging="284"/>
        <w:jc w:val="both"/>
        <w:rPr>
          <w:rFonts w:ascii="Corbel" w:eastAsia="Corbel" w:hAnsi="Corbel" w:cs="Corbel"/>
          <w:b/>
          <w:sz w:val="24"/>
        </w:rPr>
      </w:pPr>
      <w:r w:rsidRPr="00FE116D">
        <w:rPr>
          <w:rFonts w:ascii="Corbel" w:eastAsia="Corbel" w:hAnsi="Corbel" w:cs="Corbel"/>
          <w:b/>
          <w:sz w:val="24"/>
        </w:rPr>
        <w:t xml:space="preserve">5. CAŁKOWITY NAKŁAD PRACY STUDENTA POTRZEBNY DO OSIĄGNIĘCIA ZAŁOŻONYCH EFEKTÓW W GODZINACH ORAZ PUNKTACH ECTS </w:t>
      </w:r>
    </w:p>
    <w:p w:rsidR="00222CB7" w:rsidRPr="00FE116D" w:rsidRDefault="00222CB7" w:rsidP="00FE116D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9"/>
        <w:gridCol w:w="4335"/>
      </w:tblGrid>
      <w:tr w:rsidR="00222CB7" w:rsidRPr="00FE116D">
        <w:trPr>
          <w:trHeight w:val="1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b/>
                <w:sz w:val="24"/>
              </w:rPr>
              <w:t>Forma aktywności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b/>
                <w:sz w:val="24"/>
              </w:rPr>
              <w:t>Średnia liczba godzin na zrealizowanie aktywności</w:t>
            </w:r>
          </w:p>
        </w:tc>
      </w:tr>
      <w:tr w:rsidR="00222CB7" w:rsidRPr="00FE116D">
        <w:trPr>
          <w:trHeight w:val="1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22CB7" w:rsidRPr="00FE116D" w:rsidRDefault="00303962" w:rsidP="00FE116D">
            <w:pPr>
              <w:spacing w:after="0" w:line="240" w:lineRule="auto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Godziny kontaktowe wynikające z harmonogramu studiów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60</w:t>
            </w:r>
          </w:p>
        </w:tc>
      </w:tr>
      <w:tr w:rsidR="00222CB7" w:rsidRPr="00FE116D">
        <w:trPr>
          <w:trHeight w:val="1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22CB7" w:rsidRPr="00FE116D" w:rsidRDefault="00303962" w:rsidP="00FE116D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Inne z udziałem nauczyciela akademickiego</w:t>
            </w:r>
          </w:p>
          <w:p w:rsidR="00222CB7" w:rsidRPr="00FE116D" w:rsidRDefault="00303962" w:rsidP="00FE116D">
            <w:pPr>
              <w:spacing w:after="0" w:line="240" w:lineRule="auto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(udział w konsultacjach, egzaminie)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22CB7" w:rsidRPr="00FE116D" w:rsidRDefault="00FE116D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eastAsia="Corbel" w:hAnsi="Corbel" w:cs="Corbel"/>
                <w:sz w:val="24"/>
              </w:rPr>
              <w:t>1</w:t>
            </w:r>
            <w:r w:rsidR="00303962" w:rsidRPr="00FE116D">
              <w:rPr>
                <w:rFonts w:ascii="Corbel" w:eastAsia="Corbel" w:hAnsi="Corbel" w:cs="Corbel"/>
                <w:sz w:val="24"/>
              </w:rPr>
              <w:t>5</w:t>
            </w:r>
          </w:p>
        </w:tc>
      </w:tr>
      <w:tr w:rsidR="00222CB7" w:rsidRPr="00FE116D">
        <w:trPr>
          <w:trHeight w:val="1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22CB7" w:rsidRPr="00FE116D" w:rsidRDefault="00303962" w:rsidP="00FE116D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Godziny niekontaktowe – praca własna studenta</w:t>
            </w:r>
          </w:p>
          <w:p w:rsidR="00222CB7" w:rsidRPr="00FE116D" w:rsidRDefault="00303962" w:rsidP="00FE116D">
            <w:pPr>
              <w:spacing w:after="0" w:line="240" w:lineRule="auto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(przygotowanie do zajęć, egzaminu, napisanie referatu itp.)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22CB7" w:rsidRPr="00FE116D" w:rsidRDefault="00FE116D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eastAsia="Corbel" w:hAnsi="Corbel" w:cs="Corbel"/>
                <w:sz w:val="24"/>
              </w:rPr>
              <w:t>7</w:t>
            </w:r>
            <w:r w:rsidR="00303962" w:rsidRPr="00FE116D">
              <w:rPr>
                <w:rFonts w:ascii="Corbel" w:eastAsia="Corbel" w:hAnsi="Corbel" w:cs="Corbel"/>
                <w:sz w:val="24"/>
              </w:rPr>
              <w:t>5</w:t>
            </w:r>
          </w:p>
        </w:tc>
      </w:tr>
      <w:tr w:rsidR="00222CB7" w:rsidRPr="00FE116D">
        <w:trPr>
          <w:trHeight w:val="1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22CB7" w:rsidRPr="00FE116D" w:rsidRDefault="00303962" w:rsidP="00FE116D">
            <w:pPr>
              <w:spacing w:after="0" w:line="240" w:lineRule="auto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150</w:t>
            </w:r>
          </w:p>
        </w:tc>
      </w:tr>
      <w:tr w:rsidR="00222CB7" w:rsidRPr="00FE116D">
        <w:trPr>
          <w:trHeight w:val="1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22CB7" w:rsidRPr="00FE116D" w:rsidRDefault="00303962" w:rsidP="00FE116D">
            <w:pPr>
              <w:spacing w:after="0" w:line="240" w:lineRule="auto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b/>
                <w:sz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22CB7" w:rsidRPr="00FE116D" w:rsidRDefault="00303962" w:rsidP="00FE116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FE116D">
              <w:rPr>
                <w:rFonts w:ascii="Corbel" w:eastAsia="Corbel" w:hAnsi="Corbel" w:cs="Corbel"/>
                <w:sz w:val="24"/>
              </w:rPr>
              <w:t>6</w:t>
            </w:r>
          </w:p>
        </w:tc>
      </w:tr>
    </w:tbl>
    <w:p w:rsidR="00222CB7" w:rsidRPr="00FE116D" w:rsidRDefault="00303962" w:rsidP="00FE116D">
      <w:pPr>
        <w:spacing w:after="0" w:line="240" w:lineRule="auto"/>
        <w:ind w:left="426"/>
        <w:rPr>
          <w:rFonts w:ascii="Corbel" w:eastAsia="Corbel" w:hAnsi="Corbel" w:cs="Corbel"/>
          <w:i/>
          <w:sz w:val="24"/>
        </w:rPr>
      </w:pPr>
      <w:r w:rsidRPr="00FE116D">
        <w:rPr>
          <w:rFonts w:ascii="Corbel" w:eastAsia="Corbel" w:hAnsi="Corbel" w:cs="Corbel"/>
          <w:i/>
          <w:sz w:val="24"/>
        </w:rPr>
        <w:t>* Należy uwzględnić, że 1 pkt ECTS odpowiada 25-30 godzin całkowitego nakładu pracy studenta.</w:t>
      </w:r>
    </w:p>
    <w:p w:rsidR="00222CB7" w:rsidRPr="00FE116D" w:rsidRDefault="00222CB7" w:rsidP="00FE116D">
      <w:pPr>
        <w:spacing w:after="0" w:line="240" w:lineRule="auto"/>
        <w:rPr>
          <w:rFonts w:ascii="Corbel" w:eastAsia="Corbel" w:hAnsi="Corbel" w:cs="Corbel"/>
          <w:sz w:val="24"/>
        </w:rPr>
      </w:pPr>
    </w:p>
    <w:p w:rsidR="00222CB7" w:rsidRPr="00FE116D" w:rsidRDefault="00303962" w:rsidP="00FE116D">
      <w:pPr>
        <w:spacing w:after="0" w:line="240" w:lineRule="auto"/>
        <w:rPr>
          <w:rFonts w:ascii="Corbel" w:eastAsia="Corbel" w:hAnsi="Corbel" w:cs="Corbel"/>
          <w:b/>
          <w:sz w:val="24"/>
        </w:rPr>
      </w:pPr>
      <w:r w:rsidRPr="00FE116D">
        <w:rPr>
          <w:rFonts w:ascii="Corbel" w:eastAsia="Corbel" w:hAnsi="Corbel" w:cs="Corbel"/>
          <w:b/>
          <w:sz w:val="24"/>
        </w:rPr>
        <w:t>6. PRAKTYKI ZAWODOWE W RAMACH PRZEDMIOTU</w:t>
      </w:r>
    </w:p>
    <w:p w:rsidR="00222CB7" w:rsidRPr="00FE116D" w:rsidRDefault="00222CB7" w:rsidP="00FE116D">
      <w:pPr>
        <w:spacing w:after="0" w:line="240" w:lineRule="auto"/>
        <w:ind w:left="360"/>
        <w:rPr>
          <w:rFonts w:ascii="Corbel" w:eastAsia="Corbel" w:hAnsi="Corbel" w:cs="Corbel"/>
          <w:b/>
          <w:sz w:val="24"/>
        </w:rPr>
      </w:pPr>
    </w:p>
    <w:p w:rsidR="00222CB7" w:rsidRDefault="00BC254F" w:rsidP="00FE116D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>Nie dotyczy</w:t>
      </w:r>
    </w:p>
    <w:p w:rsidR="00BC254F" w:rsidRPr="00FE116D" w:rsidRDefault="00BC254F" w:rsidP="00FE116D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:rsidR="00222CB7" w:rsidRPr="00FE116D" w:rsidRDefault="00303962" w:rsidP="00FE116D">
      <w:pPr>
        <w:spacing w:after="0" w:line="240" w:lineRule="auto"/>
        <w:rPr>
          <w:rFonts w:ascii="Corbel" w:eastAsia="Corbel" w:hAnsi="Corbel" w:cs="Corbel"/>
          <w:b/>
          <w:sz w:val="24"/>
        </w:rPr>
      </w:pPr>
      <w:r w:rsidRPr="00FE116D">
        <w:rPr>
          <w:rFonts w:ascii="Corbel" w:eastAsia="Corbel" w:hAnsi="Corbel" w:cs="Corbel"/>
          <w:b/>
          <w:sz w:val="24"/>
        </w:rPr>
        <w:t xml:space="preserve">7. LITERATURA </w:t>
      </w:r>
    </w:p>
    <w:p w:rsidR="00222CB7" w:rsidRPr="00FE116D" w:rsidRDefault="00222CB7" w:rsidP="00FE116D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67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13"/>
      </w:tblGrid>
      <w:tr w:rsidR="00222CB7" w:rsidRPr="00FE116D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22CB7" w:rsidRPr="00303962" w:rsidRDefault="00303962" w:rsidP="00FE116D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 w:rsidRPr="00303962">
              <w:rPr>
                <w:rFonts w:ascii="Corbel" w:eastAsia="Corbel" w:hAnsi="Corbel" w:cs="Corbel"/>
                <w:sz w:val="24"/>
              </w:rPr>
              <w:t>Literatura podstawowa:</w:t>
            </w:r>
          </w:p>
          <w:p w:rsidR="00303962" w:rsidRPr="00303962" w:rsidRDefault="00303962" w:rsidP="00FE116D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</w:p>
          <w:p w:rsidR="00303962" w:rsidRDefault="00303962" w:rsidP="00303962">
            <w:pPr>
              <w:spacing w:after="0" w:line="240" w:lineRule="auto"/>
              <w:ind w:left="175" w:hanging="142"/>
              <w:rPr>
                <w:rFonts w:ascii="Corbel" w:eastAsia="Corbel" w:hAnsi="Corbel" w:cs="Corbel"/>
                <w:sz w:val="24"/>
              </w:rPr>
            </w:pPr>
            <w:proofErr w:type="spellStart"/>
            <w:r w:rsidRPr="00303962">
              <w:rPr>
                <w:rFonts w:ascii="Corbel" w:eastAsia="Corbel" w:hAnsi="Corbel" w:cs="Corbel"/>
                <w:sz w:val="24"/>
              </w:rPr>
              <w:t>Braudel</w:t>
            </w:r>
            <w:proofErr w:type="spellEnd"/>
            <w:r w:rsidRPr="00303962">
              <w:rPr>
                <w:rFonts w:ascii="Corbel" w:eastAsia="Corbel" w:hAnsi="Corbel" w:cs="Corbel"/>
                <w:sz w:val="24"/>
              </w:rPr>
              <w:t xml:space="preserve"> F., </w:t>
            </w:r>
            <w:r w:rsidRPr="00303962">
              <w:rPr>
                <w:rFonts w:ascii="Corbel" w:eastAsia="Corbel" w:hAnsi="Corbel" w:cs="Corbel"/>
                <w:i/>
                <w:sz w:val="24"/>
              </w:rPr>
              <w:t>Gramatyka cywilizacji</w:t>
            </w:r>
            <w:r>
              <w:rPr>
                <w:rFonts w:ascii="Corbel" w:eastAsia="Corbel" w:hAnsi="Corbel" w:cs="Corbel"/>
                <w:sz w:val="24"/>
              </w:rPr>
              <w:t>, Warszawa 2006.</w:t>
            </w:r>
          </w:p>
          <w:p w:rsidR="00303962" w:rsidRDefault="00303962" w:rsidP="00303962">
            <w:pPr>
              <w:spacing w:after="0" w:line="240" w:lineRule="auto"/>
              <w:ind w:left="175" w:hanging="142"/>
              <w:rPr>
                <w:rFonts w:ascii="Corbel" w:eastAsia="Corbel" w:hAnsi="Corbel" w:cs="Corbel"/>
                <w:sz w:val="24"/>
              </w:rPr>
            </w:pPr>
            <w:r w:rsidRPr="00303962">
              <w:rPr>
                <w:rFonts w:ascii="Corbel" w:eastAsia="Corbel" w:hAnsi="Corbel" w:cs="Corbel"/>
                <w:sz w:val="24"/>
              </w:rPr>
              <w:t xml:space="preserve">Davies N., </w:t>
            </w:r>
            <w:r w:rsidRPr="00303962">
              <w:rPr>
                <w:rFonts w:ascii="Corbel" w:eastAsia="Corbel" w:hAnsi="Corbel" w:cs="Corbel"/>
                <w:i/>
                <w:sz w:val="24"/>
              </w:rPr>
              <w:t>Europa: rozprawa historyka z historią</w:t>
            </w:r>
            <w:r>
              <w:rPr>
                <w:rFonts w:ascii="Corbel" w:eastAsia="Corbel" w:hAnsi="Corbel" w:cs="Corbel"/>
                <w:sz w:val="24"/>
              </w:rPr>
              <w:t>, Kraków 1999.</w:t>
            </w:r>
          </w:p>
          <w:p w:rsidR="00222CB7" w:rsidRPr="00303962" w:rsidRDefault="00303962" w:rsidP="00303962">
            <w:pPr>
              <w:spacing w:after="0" w:line="240" w:lineRule="auto"/>
              <w:ind w:left="175" w:hanging="142"/>
              <w:rPr>
                <w:rFonts w:ascii="Corbel" w:eastAsia="Corbel" w:hAnsi="Corbel" w:cs="Corbel"/>
                <w:sz w:val="24"/>
              </w:rPr>
            </w:pPr>
            <w:r w:rsidRPr="00303962">
              <w:rPr>
                <w:rFonts w:ascii="Corbel" w:eastAsia="Corbel" w:hAnsi="Corbel" w:cs="Corbel"/>
                <w:sz w:val="24"/>
              </w:rPr>
              <w:t xml:space="preserve">Fergusson N., </w:t>
            </w:r>
            <w:r w:rsidRPr="00303962">
              <w:rPr>
                <w:rFonts w:ascii="Corbel" w:eastAsia="Corbel" w:hAnsi="Corbel" w:cs="Corbel"/>
                <w:i/>
                <w:sz w:val="24"/>
              </w:rPr>
              <w:t>Cywilizacja. Zachód i reszta świata</w:t>
            </w:r>
            <w:r w:rsidRPr="00303962">
              <w:rPr>
                <w:rFonts w:ascii="Corbel" w:eastAsia="Corbel" w:hAnsi="Corbel" w:cs="Corbel"/>
                <w:sz w:val="24"/>
              </w:rPr>
              <w:t>, Warszawa 2013.</w:t>
            </w:r>
          </w:p>
          <w:p w:rsidR="00222CB7" w:rsidRPr="00303962" w:rsidRDefault="00303962" w:rsidP="00303962">
            <w:pPr>
              <w:spacing w:after="0" w:line="240" w:lineRule="auto"/>
              <w:ind w:left="175" w:hanging="142"/>
              <w:rPr>
                <w:rFonts w:ascii="Corbel" w:eastAsia="Corbel" w:hAnsi="Corbel" w:cs="Corbel"/>
                <w:sz w:val="24"/>
              </w:rPr>
            </w:pPr>
            <w:r w:rsidRPr="00303962">
              <w:rPr>
                <w:rFonts w:ascii="Corbel" w:eastAsia="Corbel" w:hAnsi="Corbel" w:cs="Corbel"/>
                <w:sz w:val="24"/>
              </w:rPr>
              <w:t xml:space="preserve">Gandhi L., </w:t>
            </w:r>
            <w:r w:rsidRPr="00303962">
              <w:rPr>
                <w:rFonts w:ascii="Corbel" w:eastAsia="Corbel" w:hAnsi="Corbel" w:cs="Corbel"/>
                <w:i/>
                <w:sz w:val="24"/>
              </w:rPr>
              <w:t>Teoria postkolonialna: wprowadzenie krytyczne</w:t>
            </w:r>
            <w:r w:rsidRPr="00303962">
              <w:rPr>
                <w:rFonts w:ascii="Corbel" w:eastAsia="Corbel" w:hAnsi="Corbel" w:cs="Corbel"/>
                <w:sz w:val="24"/>
              </w:rPr>
              <w:t>, Poznań 2008.</w:t>
            </w:r>
          </w:p>
          <w:p w:rsidR="00222CB7" w:rsidRPr="00303962" w:rsidRDefault="00303962" w:rsidP="00303962">
            <w:pPr>
              <w:spacing w:after="0" w:line="240" w:lineRule="auto"/>
              <w:ind w:left="175" w:hanging="142"/>
              <w:rPr>
                <w:rFonts w:ascii="Corbel" w:eastAsia="Corbel" w:hAnsi="Corbel" w:cs="Corbel"/>
                <w:sz w:val="24"/>
              </w:rPr>
            </w:pPr>
            <w:r w:rsidRPr="00303962">
              <w:rPr>
                <w:rFonts w:ascii="Corbel" w:eastAsia="Corbel" w:hAnsi="Corbel" w:cs="Corbel"/>
                <w:sz w:val="24"/>
              </w:rPr>
              <w:t xml:space="preserve">Huntington S., </w:t>
            </w:r>
            <w:r w:rsidRPr="00303962">
              <w:rPr>
                <w:rFonts w:ascii="Corbel" w:eastAsia="Corbel" w:hAnsi="Corbel" w:cs="Corbel"/>
                <w:i/>
                <w:sz w:val="24"/>
              </w:rPr>
              <w:t>Zderzenie cywilizacji i nowy kształt ładu światowego</w:t>
            </w:r>
            <w:r w:rsidRPr="00303962">
              <w:rPr>
                <w:rFonts w:ascii="Corbel" w:eastAsia="Corbel" w:hAnsi="Corbel" w:cs="Corbel"/>
                <w:sz w:val="24"/>
              </w:rPr>
              <w:t>, Poznań 2018.</w:t>
            </w:r>
          </w:p>
          <w:p w:rsidR="00222CB7" w:rsidRPr="00303962" w:rsidRDefault="00303962" w:rsidP="00303962">
            <w:pPr>
              <w:spacing w:after="0" w:line="240" w:lineRule="auto"/>
              <w:ind w:left="175" w:hanging="142"/>
              <w:rPr>
                <w:rFonts w:ascii="Corbel" w:eastAsia="Corbel" w:hAnsi="Corbel" w:cs="Corbel"/>
                <w:sz w:val="24"/>
              </w:rPr>
            </w:pPr>
            <w:r w:rsidRPr="00303962">
              <w:rPr>
                <w:rFonts w:ascii="Corbel" w:eastAsia="Corbel" w:hAnsi="Corbel" w:cs="Corbel"/>
                <w:sz w:val="24"/>
              </w:rPr>
              <w:t xml:space="preserve">Pomian K., </w:t>
            </w:r>
            <w:r w:rsidRPr="00303962">
              <w:rPr>
                <w:rFonts w:ascii="Corbel" w:eastAsia="Corbel" w:hAnsi="Corbel" w:cs="Corbel"/>
                <w:i/>
                <w:sz w:val="24"/>
              </w:rPr>
              <w:t>Niższe? Wyższe? Równe? Cywilizacja europejska wobec innych</w:t>
            </w:r>
            <w:r w:rsidRPr="00303962">
              <w:rPr>
                <w:rFonts w:ascii="Corbel" w:eastAsia="Corbel" w:hAnsi="Corbel" w:cs="Corbel"/>
                <w:sz w:val="24"/>
              </w:rPr>
              <w:t>, „Przegląd Historyczny” 2005, nr 5.</w:t>
            </w:r>
          </w:p>
          <w:p w:rsidR="00303962" w:rsidRDefault="00303962" w:rsidP="00303962">
            <w:pPr>
              <w:spacing w:after="0" w:line="240" w:lineRule="auto"/>
              <w:ind w:left="175" w:hanging="142"/>
              <w:rPr>
                <w:rFonts w:ascii="Corbel" w:eastAsia="Corbel" w:hAnsi="Corbel" w:cs="Corbel"/>
                <w:sz w:val="24"/>
              </w:rPr>
            </w:pPr>
            <w:proofErr w:type="spellStart"/>
            <w:r w:rsidRPr="00303962">
              <w:rPr>
                <w:rFonts w:ascii="Corbel" w:eastAsia="Corbel" w:hAnsi="Corbel" w:cs="Corbel"/>
                <w:sz w:val="24"/>
              </w:rPr>
              <w:t>Rietbergen</w:t>
            </w:r>
            <w:proofErr w:type="spellEnd"/>
            <w:r w:rsidRPr="00303962">
              <w:rPr>
                <w:rFonts w:ascii="Corbel" w:eastAsia="Corbel" w:hAnsi="Corbel" w:cs="Corbel"/>
                <w:sz w:val="24"/>
              </w:rPr>
              <w:t xml:space="preserve"> P., </w:t>
            </w:r>
            <w:r w:rsidRPr="00303962">
              <w:rPr>
                <w:rFonts w:ascii="Corbel" w:eastAsia="Corbel" w:hAnsi="Corbel" w:cs="Corbel"/>
                <w:i/>
                <w:sz w:val="24"/>
              </w:rPr>
              <w:t>Europa. Dzieje kultury</w:t>
            </w:r>
            <w:r>
              <w:rPr>
                <w:rFonts w:ascii="Corbel" w:eastAsia="Corbel" w:hAnsi="Corbel" w:cs="Corbel"/>
                <w:sz w:val="24"/>
              </w:rPr>
              <w:t>, Warszawa 2001.</w:t>
            </w:r>
          </w:p>
          <w:p w:rsidR="00222CB7" w:rsidRPr="00303962" w:rsidRDefault="00303962" w:rsidP="00303962">
            <w:pPr>
              <w:spacing w:after="0" w:line="240" w:lineRule="auto"/>
              <w:ind w:left="175" w:hanging="142"/>
              <w:rPr>
                <w:rFonts w:ascii="Corbel" w:eastAsia="Corbel" w:hAnsi="Corbel" w:cs="Corbel"/>
                <w:sz w:val="24"/>
              </w:rPr>
            </w:pPr>
            <w:r w:rsidRPr="00303962">
              <w:rPr>
                <w:rFonts w:ascii="Corbel" w:eastAsia="Corbel" w:hAnsi="Corbel" w:cs="Corbel"/>
                <w:sz w:val="24"/>
              </w:rPr>
              <w:t xml:space="preserve">Said E., </w:t>
            </w:r>
            <w:r w:rsidRPr="00303962">
              <w:rPr>
                <w:rFonts w:ascii="Corbel" w:eastAsia="Corbel" w:hAnsi="Corbel" w:cs="Corbel"/>
                <w:i/>
                <w:sz w:val="24"/>
              </w:rPr>
              <w:t>Orientalizm</w:t>
            </w:r>
            <w:r w:rsidRPr="00303962">
              <w:rPr>
                <w:rFonts w:ascii="Corbel" w:eastAsia="Corbel" w:hAnsi="Corbel" w:cs="Corbel"/>
                <w:sz w:val="24"/>
              </w:rPr>
              <w:t>, Poznań 2005.</w:t>
            </w:r>
          </w:p>
          <w:p w:rsidR="00303962" w:rsidRPr="00303962" w:rsidRDefault="00303962" w:rsidP="00FE116D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222CB7" w:rsidRPr="00FE116D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222CB7" w:rsidRPr="00303962" w:rsidRDefault="00303962" w:rsidP="00FE116D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 w:rsidRPr="00303962">
              <w:rPr>
                <w:rFonts w:ascii="Corbel" w:eastAsia="Corbel" w:hAnsi="Corbel" w:cs="Corbel"/>
                <w:sz w:val="24"/>
              </w:rPr>
              <w:t xml:space="preserve">Literatura uzupełniająca: </w:t>
            </w:r>
          </w:p>
          <w:p w:rsidR="00303962" w:rsidRPr="00303962" w:rsidRDefault="00303962" w:rsidP="00FE116D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</w:p>
          <w:p w:rsidR="00303962" w:rsidRDefault="00303962" w:rsidP="00303962">
            <w:pPr>
              <w:spacing w:after="0" w:line="240" w:lineRule="auto"/>
              <w:ind w:left="175" w:hanging="142"/>
              <w:rPr>
                <w:rFonts w:ascii="Corbel" w:eastAsia="Corbel" w:hAnsi="Corbel" w:cs="Corbel"/>
                <w:sz w:val="24"/>
              </w:rPr>
            </w:pPr>
            <w:r w:rsidRPr="00303962">
              <w:rPr>
                <w:rFonts w:ascii="Corbel" w:eastAsia="Corbel" w:hAnsi="Corbel" w:cs="Corbel"/>
                <w:sz w:val="24"/>
              </w:rPr>
              <w:t xml:space="preserve">Beck U., Grande E., </w:t>
            </w:r>
            <w:r w:rsidRPr="00303962">
              <w:rPr>
                <w:rFonts w:ascii="Corbel" w:eastAsia="Corbel" w:hAnsi="Corbel" w:cs="Corbel"/>
                <w:i/>
                <w:sz w:val="24"/>
              </w:rPr>
              <w:t>Europa kosmopolityczna. Społeczeństwo i polityka w drugiej nowoczesności</w:t>
            </w:r>
            <w:r>
              <w:rPr>
                <w:rFonts w:ascii="Corbel" w:eastAsia="Corbel" w:hAnsi="Corbel" w:cs="Corbel"/>
                <w:sz w:val="24"/>
              </w:rPr>
              <w:t>, Warszawa 2009.</w:t>
            </w:r>
          </w:p>
          <w:p w:rsidR="00303962" w:rsidRDefault="00303962" w:rsidP="00303962">
            <w:pPr>
              <w:spacing w:after="0" w:line="240" w:lineRule="auto"/>
              <w:ind w:left="175" w:hanging="142"/>
              <w:rPr>
                <w:rFonts w:ascii="Corbel" w:eastAsia="Corbel" w:hAnsi="Corbel" w:cs="Corbel"/>
                <w:sz w:val="24"/>
              </w:rPr>
            </w:pPr>
            <w:r w:rsidRPr="00303962">
              <w:rPr>
                <w:rFonts w:ascii="Corbel" w:eastAsia="Corbel" w:hAnsi="Corbel" w:cs="Corbel"/>
                <w:sz w:val="24"/>
              </w:rPr>
              <w:t xml:space="preserve">Kieniewicz J., </w:t>
            </w:r>
            <w:r w:rsidRPr="00303962">
              <w:rPr>
                <w:rFonts w:ascii="Corbel" w:eastAsia="Corbel" w:hAnsi="Corbel" w:cs="Corbel"/>
                <w:i/>
                <w:sz w:val="24"/>
              </w:rPr>
              <w:t>Wprowadzenie do historii cywilizacji Wschodu i Zachodu</w:t>
            </w:r>
            <w:r>
              <w:rPr>
                <w:rFonts w:ascii="Corbel" w:eastAsia="Corbel" w:hAnsi="Corbel" w:cs="Corbel"/>
                <w:sz w:val="24"/>
              </w:rPr>
              <w:t>, Warszawa 2003.</w:t>
            </w:r>
          </w:p>
          <w:p w:rsidR="00222CB7" w:rsidRPr="00303962" w:rsidRDefault="00303962" w:rsidP="00303962">
            <w:pPr>
              <w:spacing w:after="0" w:line="240" w:lineRule="auto"/>
              <w:ind w:left="175" w:hanging="142"/>
              <w:rPr>
                <w:rFonts w:ascii="Corbel" w:eastAsia="Corbel" w:hAnsi="Corbel" w:cs="Corbel"/>
                <w:sz w:val="24"/>
              </w:rPr>
            </w:pPr>
            <w:r w:rsidRPr="00303962">
              <w:rPr>
                <w:rFonts w:ascii="Corbel" w:eastAsia="Corbel" w:hAnsi="Corbel" w:cs="Corbel"/>
                <w:sz w:val="24"/>
              </w:rPr>
              <w:t xml:space="preserve">Poradowski M., </w:t>
            </w:r>
            <w:r w:rsidRPr="00303962">
              <w:rPr>
                <w:rFonts w:ascii="Corbel" w:eastAsia="Corbel" w:hAnsi="Corbel" w:cs="Corbel"/>
                <w:i/>
                <w:sz w:val="24"/>
              </w:rPr>
              <w:t>Dzieje cywilizacji europejskiej</w:t>
            </w:r>
            <w:r w:rsidRPr="00303962">
              <w:rPr>
                <w:rFonts w:ascii="Corbel" w:eastAsia="Corbel" w:hAnsi="Corbel" w:cs="Corbel"/>
                <w:sz w:val="24"/>
              </w:rPr>
              <w:t>, Wrocław 2007.</w:t>
            </w:r>
          </w:p>
          <w:p w:rsidR="00222CB7" w:rsidRPr="00303962" w:rsidRDefault="00303962" w:rsidP="00303962">
            <w:pPr>
              <w:spacing w:after="0" w:line="240" w:lineRule="auto"/>
              <w:ind w:left="175" w:hanging="142"/>
              <w:rPr>
                <w:rFonts w:ascii="Corbel" w:hAnsi="Corbel"/>
              </w:rPr>
            </w:pPr>
            <w:r w:rsidRPr="00303962">
              <w:rPr>
                <w:rFonts w:ascii="Corbel" w:eastAsia="Corbel" w:hAnsi="Corbel" w:cs="Corbel"/>
                <w:sz w:val="24"/>
              </w:rPr>
              <w:lastRenderedPageBreak/>
              <w:t xml:space="preserve">Wallerstein I., </w:t>
            </w:r>
            <w:r w:rsidRPr="00303962">
              <w:rPr>
                <w:rFonts w:ascii="Corbel" w:eastAsia="Corbel" w:hAnsi="Corbel" w:cs="Corbel"/>
                <w:i/>
                <w:sz w:val="24"/>
              </w:rPr>
              <w:t>Europejski uniwersalizm. Retoryka władzy</w:t>
            </w:r>
            <w:r w:rsidRPr="00303962">
              <w:rPr>
                <w:rFonts w:ascii="Corbel" w:eastAsia="Corbel" w:hAnsi="Corbel" w:cs="Corbel"/>
                <w:sz w:val="24"/>
              </w:rPr>
              <w:t>, Warszawa 2007.</w:t>
            </w:r>
          </w:p>
        </w:tc>
      </w:tr>
    </w:tbl>
    <w:p w:rsidR="00222CB7" w:rsidRPr="00FE116D" w:rsidRDefault="00222CB7" w:rsidP="00FE116D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:rsidR="00222CB7" w:rsidRPr="00FE116D" w:rsidRDefault="00222CB7" w:rsidP="00FE116D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:rsidR="00222CB7" w:rsidRPr="00FE116D" w:rsidRDefault="00303962" w:rsidP="00FE116D">
      <w:pPr>
        <w:spacing w:after="0" w:line="240" w:lineRule="auto"/>
        <w:ind w:left="360"/>
        <w:rPr>
          <w:rFonts w:ascii="Corbel" w:eastAsia="Corbel" w:hAnsi="Corbel" w:cs="Corbel"/>
          <w:b/>
          <w:sz w:val="24"/>
        </w:rPr>
      </w:pPr>
      <w:r w:rsidRPr="00FE116D">
        <w:rPr>
          <w:rFonts w:ascii="Corbel" w:eastAsia="Corbel" w:hAnsi="Corbel" w:cs="Corbel"/>
          <w:sz w:val="24"/>
        </w:rPr>
        <w:t>Akceptacja Kierownika Jednostki lub osoby upoważnionej</w:t>
      </w:r>
    </w:p>
    <w:sectPr w:rsidR="00222CB7" w:rsidRPr="00FE1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4525" w:rsidRDefault="006F4525" w:rsidP="004A3E45">
      <w:pPr>
        <w:spacing w:after="0" w:line="240" w:lineRule="auto"/>
      </w:pPr>
      <w:r>
        <w:separator/>
      </w:r>
    </w:p>
  </w:endnote>
  <w:endnote w:type="continuationSeparator" w:id="0">
    <w:p w:rsidR="006F4525" w:rsidRDefault="006F4525" w:rsidP="004A3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4525" w:rsidRDefault="006F4525" w:rsidP="004A3E45">
      <w:pPr>
        <w:spacing w:after="0" w:line="240" w:lineRule="auto"/>
      </w:pPr>
      <w:r>
        <w:separator/>
      </w:r>
    </w:p>
  </w:footnote>
  <w:footnote w:type="continuationSeparator" w:id="0">
    <w:p w:rsidR="006F4525" w:rsidRDefault="006F4525" w:rsidP="004A3E45">
      <w:pPr>
        <w:spacing w:after="0" w:line="240" w:lineRule="auto"/>
      </w:pPr>
      <w:r>
        <w:continuationSeparator/>
      </w:r>
    </w:p>
  </w:footnote>
  <w:footnote w:id="1">
    <w:p w:rsidR="004A3E45" w:rsidRDefault="004A3E45" w:rsidP="004A3E4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94D9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C64E0B"/>
    <w:multiLevelType w:val="hybridMultilevel"/>
    <w:tmpl w:val="110AF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A27454"/>
    <w:multiLevelType w:val="multilevel"/>
    <w:tmpl w:val="F926C7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CB7"/>
    <w:rsid w:val="0003094D"/>
    <w:rsid w:val="0019722B"/>
    <w:rsid w:val="00222CB7"/>
    <w:rsid w:val="00303962"/>
    <w:rsid w:val="004A04B3"/>
    <w:rsid w:val="004A3E45"/>
    <w:rsid w:val="005760D6"/>
    <w:rsid w:val="006D5B10"/>
    <w:rsid w:val="006F4525"/>
    <w:rsid w:val="008F6434"/>
    <w:rsid w:val="00B127D4"/>
    <w:rsid w:val="00BC254F"/>
    <w:rsid w:val="00C70D61"/>
    <w:rsid w:val="00D4381D"/>
    <w:rsid w:val="00DC7A28"/>
    <w:rsid w:val="00F620D0"/>
    <w:rsid w:val="00FC0CDF"/>
    <w:rsid w:val="00FE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5334EA-DE01-4371-B851-008562D4E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116D"/>
    <w:pPr>
      <w:ind w:left="720"/>
      <w:contextualSpacing/>
    </w:pPr>
  </w:style>
  <w:style w:type="paragraph" w:customStyle="1" w:styleId="Pytania">
    <w:name w:val="Pytania"/>
    <w:basedOn w:val="Tekstpodstawowy"/>
    <w:rsid w:val="00FE116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dpowiedzi">
    <w:name w:val="Odpowiedzi"/>
    <w:basedOn w:val="Normalny"/>
    <w:rsid w:val="00FE116D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E116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E116D"/>
  </w:style>
  <w:style w:type="paragraph" w:customStyle="1" w:styleId="Punktygwne">
    <w:name w:val="Punkty główne"/>
    <w:basedOn w:val="Normalny"/>
    <w:rsid w:val="00FE116D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3E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A3E45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unhideWhenUsed/>
    <w:rsid w:val="004A3E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95169B-8C1D-4F6B-A655-396FB65E70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0BB6A-7849-47B0-8D17-7A01D7D484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863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Liceum</dc:creator>
  <cp:lastModifiedBy>Anna Pikus</cp:lastModifiedBy>
  <cp:revision>12</cp:revision>
  <dcterms:created xsi:type="dcterms:W3CDTF">2020-10-27T16:28:00Z</dcterms:created>
  <dcterms:modified xsi:type="dcterms:W3CDTF">2022-12-08T12:34:00Z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